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Wewn</w:t>
      </w:r>
      <w:r>
        <w:rPr>
          <w:rFonts w:ascii="Times New Roman" w:eastAsia="TimesNewRoman,Bold" w:hAnsi="Times New Roman"/>
          <w:b/>
          <w:bCs/>
          <w:sz w:val="40"/>
          <w:szCs w:val="40"/>
        </w:rPr>
        <w:t>ą</w:t>
      </w:r>
      <w:r>
        <w:rPr>
          <w:rFonts w:ascii="Times New Roman" w:hAnsi="Times New Roman"/>
          <w:b/>
          <w:bCs/>
          <w:sz w:val="40"/>
          <w:szCs w:val="40"/>
        </w:rPr>
        <w:t>trzszkolny System Doradztwa Zawodowego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Zespół Szkoły Podstawowej nr 2 i Przedszkola </w:t>
      </w:r>
      <w:r>
        <w:rPr>
          <w:rFonts w:ascii="Times New Roman" w:hAnsi="Times New Roman"/>
          <w:bCs/>
          <w:sz w:val="40"/>
          <w:szCs w:val="40"/>
        </w:rPr>
        <w:br/>
        <w:t>w Zagnańsku</w:t>
      </w:r>
    </w:p>
    <w:p w:rsidR="00B16774" w:rsidRDefault="006915B9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2020/2021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Opracowała:</w:t>
      </w:r>
    </w:p>
    <w:p w:rsidR="00B16774" w:rsidRDefault="007742DB" w:rsidP="00C60C2E">
      <w:pPr>
        <w:tabs>
          <w:tab w:val="left" w:pos="20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Dorota Wikło</w:t>
      </w:r>
    </w:p>
    <w:p w:rsidR="0061504C" w:rsidRDefault="0061504C" w:rsidP="00C60C2E">
      <w:pPr>
        <w:tabs>
          <w:tab w:val="left" w:pos="20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Jadwiga Dziedzic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075A" w:rsidRDefault="0026075A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075A" w:rsidRDefault="0026075A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0C2E" w:rsidRDefault="00C60C2E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0C2E" w:rsidRDefault="00C60C2E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847" w:rsidRPr="00F71847" w:rsidRDefault="00F71847" w:rsidP="00C60C2E">
      <w:pPr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pl-PL"/>
        </w:rPr>
        <w:lastRenderedPageBreak/>
        <w:t>Wstęp</w:t>
      </w:r>
    </w:p>
    <w:p w:rsidR="00B94833" w:rsidRDefault="00F71847" w:rsidP="00C60C2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114A6B"/>
          <w:sz w:val="24"/>
          <w:szCs w:val="24"/>
          <w:lang w:eastAsia="pl-PL"/>
        </w:rPr>
      </w:pPr>
      <w:r w:rsidRPr="00F7184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pl-PL"/>
        </w:rPr>
        <w:t>Wewnątrzszkolny System Doradztwa Zawodowego (WSDZ) określa wszelkie </w:t>
      </w:r>
      <w:r w:rsidRPr="00F7184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działania podejmowane w szkole w celu przygotowania uczniów do wyboru zawodu, poziomu i kierunku kształcenia. </w:t>
      </w:r>
      <w:r w:rsidRPr="00F71847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pl-PL"/>
        </w:rPr>
        <w:t>Dokument został sporządzony na podstawie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 Ministra Edukacji Narodowej</w:t>
      </w:r>
      <w:r w:rsidRPr="0045722F">
        <w:rPr>
          <w:rFonts w:ascii="Times New Roman" w:hAnsi="Times New Roman"/>
          <w:sz w:val="24"/>
          <w:szCs w:val="24"/>
        </w:rPr>
        <w:t xml:space="preserve"> z dnia 12 lutego 2019 r. w sprawie doradztwa zawodowego określające</w:t>
      </w:r>
      <w:r>
        <w:rPr>
          <w:rFonts w:ascii="Times New Roman" w:hAnsi="Times New Roman"/>
          <w:sz w:val="24"/>
          <w:szCs w:val="24"/>
        </w:rPr>
        <w:t>go</w:t>
      </w:r>
      <w:r w:rsidRPr="0045722F">
        <w:rPr>
          <w:rFonts w:ascii="Times New Roman" w:hAnsi="Times New Roman"/>
          <w:sz w:val="24"/>
          <w:szCs w:val="24"/>
        </w:rPr>
        <w:t xml:space="preserve"> treści programowe z zakresu doradztwa zawodowego, sposób realizacji doradztwa zawodowego </w:t>
      </w:r>
      <w:r w:rsidR="00B94833">
        <w:rPr>
          <w:rFonts w:ascii="Times New Roman" w:hAnsi="Times New Roman"/>
          <w:sz w:val="24"/>
          <w:szCs w:val="24"/>
        </w:rPr>
        <w:t>oraz zadania doradcy zawodowego</w:t>
      </w:r>
      <w:r w:rsidRPr="0045722F">
        <w:rPr>
          <w:rFonts w:ascii="Times New Roman" w:hAnsi="Times New Roman"/>
          <w:sz w:val="24"/>
          <w:szCs w:val="24"/>
        </w:rPr>
        <w:t xml:space="preserve"> (Dz.U. z dnia</w:t>
      </w:r>
      <w:r w:rsidR="00B94833">
        <w:rPr>
          <w:rFonts w:ascii="Times New Roman" w:hAnsi="Times New Roman"/>
          <w:sz w:val="24"/>
          <w:szCs w:val="24"/>
        </w:rPr>
        <w:t xml:space="preserve"> 20 lutego 2019r.</w:t>
      </w:r>
      <w:r>
        <w:rPr>
          <w:rFonts w:ascii="Times New Roman" w:hAnsi="Times New Roman"/>
          <w:sz w:val="24"/>
          <w:szCs w:val="24"/>
        </w:rPr>
        <w:t>,</w:t>
      </w:r>
      <w:r w:rsidR="00B94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325), oraz </w:t>
      </w:r>
      <w:r w:rsidRPr="00F71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l-PL"/>
        </w:rPr>
        <w:t>Rozporządzenia MEN z dnia 16.08.2018 r. w sprawie doradztwa zawodowego </w:t>
      </w: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(Dz.U z 2018r. poz. 1675)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hyperlink r:id="rId5" w:history="1">
        <w:r w:rsidRPr="00F71847">
          <w:rPr>
            <w:rFonts w:ascii="Times New Roman" w:eastAsia="Times New Roman" w:hAnsi="Times New Roman"/>
            <w:color w:val="114A6B"/>
            <w:sz w:val="24"/>
            <w:szCs w:val="24"/>
            <w:lang w:eastAsia="pl-PL"/>
          </w:rPr>
          <w:t>http://dziennikustaw.gov.pl/DU/2018/1675</w:t>
        </w:r>
      </w:hyperlink>
    </w:p>
    <w:p w:rsidR="0061504C" w:rsidRPr="0061504C" w:rsidRDefault="0061504C" w:rsidP="0061504C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B94833">
        <w:rPr>
          <w:rFonts w:ascii="Times New Roman" w:hAnsi="Times New Roman"/>
          <w:b/>
          <w:sz w:val="24"/>
          <w:szCs w:val="24"/>
        </w:rPr>
        <w:t xml:space="preserve">ZAŁOŻENIA OGÓLNE PROGRAMU </w:t>
      </w:r>
    </w:p>
    <w:p w:rsidR="0061504C" w:rsidRDefault="0061504C" w:rsidP="0061504C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Celem doradztwa zawodowego realizowanego w szkole jest przygotowanie uczniów do refleksyjnego wyboru dalszej ścieżki kształcenia oraz zawodu.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Doradztwo zawodowe realiz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owane w Szkole Podstawowej nr 2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Zagnańsku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ukierunkowane jest na: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karierowych ucznia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wspieranie kompetencji doradczych nauczycieli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wspieranie kompetencji doradczych rodziców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wykorzystywanie lokalnych zasobów dla wspierania procesów decyzyjnych ucznia w zakresie wyboru ścieżki edukacyjnej i zawodowej</w:t>
      </w:r>
    </w:p>
    <w:p w:rsidR="0061504C" w:rsidRPr="00412012" w:rsidRDefault="0061504C" w:rsidP="0061504C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ucznia: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wiedzy ucznia na temat własnych zasobów i ograniczeń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wiedzy o rynku pracy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rozwijanie wiedzy </w:t>
      </w:r>
      <w:proofErr w:type="spellStart"/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zawodoznawczej</w:t>
      </w:r>
      <w:proofErr w:type="spellEnd"/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umiejętności krytycznej analizy procesów zachodzących na rynku pracy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przygotowanie do roli możliwych ról na rynku pracy - pracownika, pracodawcy, współpracownika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rozwijanie kompetencji transferowalnych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uczenia się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postawy szacunku wobec pracy własnej i cudzej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redukowanie społecznych i kulturowych stereotypów dotyczących aktywności zawodowej.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nauczycieli: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budowanie zaangażowania w zakresie realizowania procesów wspierania decyzji edukacyjnych i zawodowych ucznia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systemu edukacji i systemu kształcenia w zawodach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doradczych nauczycieli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wskazanie na źródła informacji na temat ofert edukacyjnych i dorad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czych na terenie miasta Kielce i województwa świętokrzyskiego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rodziców: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systemu edukacji i systemu kształcenia w zawodach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 temat ofert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szkół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pona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dpodstawowych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procedur rekrutacyjnych do szkół pona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dpodstawowych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udzielanie pomocy w procesie rozpoznawania predyspozycji zawodowych ucznia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doradczych rodzica, wskazanie obszarów wsparcia doradczego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wzmacnianie proaktywnej postawy rodziców w procesie podejmowania decyzji edukacyjno-zawodowych przez ich dziecko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wskazanie rodzicom aktualnych i rzetelnych merytorycznie źródeł informacji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Formy pracy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obowiązkowe zajęcia z doradztwa zawodowego dla klas VII i VIII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lekcje z wychowawcą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doradztwo indywidualne (realizowane w ramach pomocy psychologiczno-pedagogicznej)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warsztaty doradcze realizowane we współpracy z sojusznikami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spotkania z ekspertami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wycieczki zawodoznawcze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spotkania z rodzicami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rada szkoleniowa (wsparcie doradcze dla nauczycieli)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formy wizualne - strona internetowa szkoły, gazetki</w:t>
      </w:r>
    </w:p>
    <w:p w:rsidR="00F71847" w:rsidRPr="00B94833" w:rsidRDefault="00B94833" w:rsidP="00454E9A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ziałania w zakresie doradztwa zawodowego </w:t>
      </w:r>
      <w:r w:rsidR="00F71847" w:rsidRPr="00B948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przedszkolu oraz klasach I-VI szkoły podstawowej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obejmują </w:t>
      </w:r>
      <w:r w:rsidR="00F71847" w:rsidRPr="00B948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orientację zawodową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, mającą na celu zapoznanie uczniów z 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wybranymi zawodami, kształtowanie pozytywnych postaw wobec pracy i edukacji oraz pobudzanie, rozpoznawanie i rozwijanie ich zainteresowań i uzdolnień;</w:t>
      </w:r>
    </w:p>
    <w:p w:rsidR="00F71847" w:rsidRPr="00454E9A" w:rsidRDefault="00C60C2E" w:rsidP="00454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</w:t>
      </w:r>
      <w:r w:rsidR="00F71847"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ziałania w zakresie doradztwa zawodowego 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w klasach VII-VIII szkoły </w:t>
      </w:r>
      <w:r w:rsidR="00F71847" w:rsidRP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podstawow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ej</w:t>
      </w:r>
      <w:r w:rsidR="00F71847"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mają na celu wspieranie uczniów w procesie przygotowania ich do świadomego i samodzielnego wyboru kolejnego etapu kształcenia i zawodu, z uwzględnieniem ich zainteresowań, uzdolnień i predyspozycji zawodowych oraz informacji na temat systemu edukacji i rynku pracy;</w:t>
      </w:r>
    </w:p>
    <w:p w:rsidR="00B16774" w:rsidRPr="00B94833" w:rsidRDefault="00F71847" w:rsidP="00C60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="00C60C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</w:t>
      </w: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ba typy działań realizowane są na obowiązkowych zajęciach edukacyjnych z zakresu kształcenia ogólnego (nauczyciele wychowawcy, nauczyciele przedmiotów) oraz na zajęciach związanych z wyborem kierunku dalszego kształcenia i zawodu prowadzonych w ramach pomocy psychologiczno-pedagogicznej (nauczyciele wychowawcy, nauczyciele przedmi</w:t>
      </w:r>
      <w:r w:rsidR="00C60C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otów, pedagog, psycholog szkolny</w:t>
      </w:r>
      <w:r w:rsid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bibliotekarz).</w:t>
      </w:r>
    </w:p>
    <w:p w:rsidR="00B16774" w:rsidRDefault="00B16774" w:rsidP="00C60C2E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stanowi realizację jednolitej, uwzględniającej etapy rozwojowe uczniów oraz specyfikę placówki, systemowej koncepcji orientacji zawodowej rozumianej jako ogół działań o charakterze dydaktyczno – wychowawczym</w:t>
      </w:r>
      <w:r w:rsidR="00B94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ukierunkowanych na kształtowanie u uczniów pozytywnej i proaktywnej  postawy wobec pracy i edukacji poprzez poznawanie i rozwijanie własnych zasobów oraz nabywanie wiedzy na temat zawodów i rynku pracy.</w:t>
      </w:r>
      <w:r w:rsidR="00B94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Przewidziane w programie działania związane z orientacją zawodową są powiązane z treściami kształcenia, co umożliwia uczniom dostrzeganie związków pomiędzy tym, czego się uczą, a swoją dalszą edukacją i przyszłą karierą zawodową. W niniejszym programie podkreślono rolę kompetencji kluczowych przewidzianych do rozwijania w ramach podstawy programowej w kształtowaniu się orientacji zawodowej (postawy: kreatywności, przedsiębiorczości, innowacyjności i współpracy zespołowej). Oznacza to, że każdy nauczyciel realizujący program orientacji zawodowej, jednocześnie podejmuje działania mające na celu wspólne wypracowanie efektów kształcenia zapisanych w podstawie programowej.</w:t>
      </w:r>
    </w:p>
    <w:p w:rsidR="00B16774" w:rsidRDefault="00B16774" w:rsidP="00C60C2E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TREŚCI PROGRAMOWE ORAZ CELE SZCZEGÓŁOWE – OSIĄGNIĘCIA UCZNIÓW 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własnych zasobów: zainteresowań, zdolności i uzdolnień, mocnych </w:t>
      </w:r>
      <w:r>
        <w:rPr>
          <w:rFonts w:ascii="Times New Roman" w:hAnsi="Times New Roman"/>
          <w:sz w:val="24"/>
          <w:szCs w:val="24"/>
        </w:rPr>
        <w:br/>
        <w:t>i słabych stron jako potencjalnych obszarów do rozwoju, ograniczeń, kompetencji (wiedzy, umiejętności i postaw), wartości, predyspozycji zawodowych, stanu zdrowia.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pracy: poznawanie zawodów, wyszukiwanie i przetwarzanie informacji o zawodach i rynku pracy, umiejętność poruszania się po nim, poszukiwanie i utrzymanie pracy.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Rynek edukacyjny i uczenie się przez całe życie: znajomość systemu edukacji i innych form uczenia się, wyszukiwanie oraz przetwarzanie informacji o formach i placówkach kształcenia, uczenie się przez całe życie.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zawodowych: planowanie ścieżki edukacyjno – zawodowej z przygotowaniem do zdobywania doświadczenia zawodowego oraz refleksji nad nim, podejmowanie i zmiany decyzji dotyczących edukacji i pracy, korzystanie z całożyciowego poradnictwa kariery.</w:t>
      </w:r>
    </w:p>
    <w:p w:rsidR="00B16774" w:rsidRDefault="00B16774" w:rsidP="00825D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</w:t>
      </w:r>
      <w:r>
        <w:rPr>
          <w:rFonts w:ascii="Times New Roman" w:hAnsi="Times New Roman"/>
          <w:sz w:val="24"/>
          <w:szCs w:val="24"/>
        </w:rPr>
        <w:t xml:space="preserve"> jako przestrzeń wspierająca dziecko w kształtowaniu preorientacji zawodowej powinno wstępnie zapoznać dzieci z wybranymi zawodami najbliższymi ich otoczeniu, kształtować postawy pracy i motywacji do działania, pobudzać i rozwijać zainteresowania dzieci oraz stymulować ich pro-zawodowe marzenia.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dla grupy przedszkolnej:</w:t>
      </w:r>
    </w:p>
    <w:p w:rsidR="00B16774" w:rsidRDefault="00B16774" w:rsidP="00C60C2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dziecko:</w:t>
      </w:r>
    </w:p>
    <w:p w:rsidR="00B16774" w:rsidRDefault="00B16774" w:rsidP="00C60C2E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lubi robić,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różnych zainteresowań,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robi dobrze,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i opisuje, co z nich wynika dla niego i innych,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sobie w grupie rówieśniczej.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pracy- dziecko: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odgrywa różne role zawodowe w zabawie,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nazwy zawodów wykonywanych przez osoby w jego najbliższym otoczeniu i te, które wzbudziły jego zainteresowanie oraz identyfikuje i opisuje czynności zawodowe wykonywane przez te osoby,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różne funkcje pracy wykonywanej przez człowieka na wybranych przykładach,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zawody zaangażowane w powstawanie produktów codziennego użytku oraz zdarzenia, w których uczestniczy (zakupy, koncert, poczta…),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związki pomiędzy zainteresowaniami a pracą zawodową na wybranym przez siebie przykładzie,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posługiwania się przyborami i narzędziami zgodnie z ich przeznaczeniem oraz w sposób twórczy i niekonwencjonalny.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dziecko:</w:t>
      </w:r>
    </w:p>
    <w:p w:rsidR="00B16774" w:rsidRDefault="00B16774" w:rsidP="00AC47A9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etapy edukacji (bez konieczności zachowania kolejności chronologicznej),</w:t>
      </w:r>
    </w:p>
    <w:p w:rsidR="00B16774" w:rsidRDefault="00B16774" w:rsidP="00AC47A9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czynności, których lubi się uczyć.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Planowanie własnego rozwoju i podejmowanie decyzji edukacyjno – zawodowych – dziecko: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chciałoby zostać,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miarę swoich możliwości planuje własne działania poprzez wskazanie pojedynczych czynności i zadań niezbędnych do realizacji celu,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decydowania w ważnych dla niego sprawach.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są do realizacji: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wychowania przedszkolnego (w ramach realizacji podstawy programowej),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działań, które wynikają z rozporządzenia w sprawie zasad i organizacji pomocy psychologiczno – pedagogicznej,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podczas innych działań związanych z preorientacją zawodową realizowanych </w:t>
      </w:r>
      <w:r>
        <w:rPr>
          <w:rStyle w:val="Styl11pt"/>
          <w:rFonts w:ascii="Times New Roman" w:hAnsi="Times New Roman"/>
          <w:sz w:val="24"/>
          <w:szCs w:val="24"/>
        </w:rPr>
        <w:br/>
        <w:t>w przedszkolu i poza nim.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samodzielności i samoobsługi oraz kształtowanie takich cech jak utrzymanie ładu, doprowadzanie podejmowanych prac do końca i porządkowanie miejsca pracy,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szacunku do pracy innych,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umiejętności współdziałania. </w:t>
      </w:r>
    </w:p>
    <w:p w:rsidR="00B16774" w:rsidRDefault="00B16774" w:rsidP="00454E9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 – III</w:t>
      </w:r>
      <w:r>
        <w:rPr>
          <w:rFonts w:ascii="Times New Roman" w:hAnsi="Times New Roman"/>
          <w:sz w:val="24"/>
          <w:szCs w:val="24"/>
        </w:rPr>
        <w:t xml:space="preserve"> szkoły podstawowej jest wstępne zapoznanie uczniów z różnorodnością zawodów na rynku pracy, rozwijanie pozytywnej i proaktywnej postawy wobec pracy i edukacji oraz stwarzanie sytuacji edukacyjnych sprzyjających poznawaniu i rozwijaniu zainteresowań oraz pasji.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 dla I etapu edukacyjnego: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własnych zasobów – uczeń: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swoje zainteresowania i określa, w jaki sposób może je rozwijać,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 na forum,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różnorodnych zainteresowań ludzi,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swoich mocnych stron w różnych obszarach,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opisuje, co z nich wynika dla niego i innych.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odgrywa różne role zawodowe w zabawie, 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nazwy zawodów wykonywanych przez osoby w bliższym i dalszym otoczeniu oraz opisuje podstawową specyfikę pracy w wybranych zawodach,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omawia jej znaczenie w życiu człowieka,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 znaczenie zaangażowania różnych zawodów na kształt otoczenia, w którym funkcjonuje,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opisuje rolę zdolności i zainteresowań w wykonywaniu danego zawodu, 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 potrzebę uczenia się i zdobywania nowych umiejętności,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treści, których lubi się uczyć,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źródła wiedzy i podejmuje próby korzystania z nich.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chciałby zostać i co chciałby robić,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na podstawowe czynności/zadania niezbędne do realizacji celu,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 z jego osobą.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 w:cs="Times New Roman"/>
          <w:b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1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edukacji wczesnoszkolnej (w ramach realizacji podstawy programowej),</w:t>
      </w:r>
    </w:p>
    <w:p w:rsidR="00B16774" w:rsidRDefault="00B16774" w:rsidP="00AC47A9">
      <w:pPr>
        <w:pStyle w:val="Bezodstpw"/>
        <w:numPr>
          <w:ilvl w:val="0"/>
          <w:numId w:val="1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454E9A">
      <w:pPr>
        <w:pStyle w:val="Bezodstpw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IV – VI</w:t>
      </w:r>
      <w:r>
        <w:rPr>
          <w:rFonts w:ascii="Times New Roman" w:hAnsi="Times New Roman"/>
          <w:sz w:val="24"/>
          <w:szCs w:val="24"/>
        </w:rPr>
        <w:t xml:space="preserve"> jest poznawanie własnych zasobów, zapoznawanie uczniów z wybranymi zawodami i rynkiem pracy, kształtowanie pozytywnej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i proaktywnej postawy uczniów wobec pracy i edukacji oraz stwarzanie sytuacji edukacyjnych i wychowawczych sprzyjających poznawaniu i rozwijaniu zdolności, zainteresowań oraz pasji.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 dla uczniów klas IV – VI: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uczeń: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własne zainteresowania, zdolności i uzdolnienia oraz kompetencje,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swoje mocne strony oraz możliwości ich wykorzystania w różnych dziedzinach życia,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ocenia swoje działania, formułując wnioski na przyszłość,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zainteresowania/uzdolnienia na forum z zamiarem zaciekawienia odbiorców.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grupy zawodów i podaje przykłady dla poszczególnych grup, opisuje różne drogi dojścia do nich oraz podstawową specyfikę pracy w zawodach,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jej znaczenie w życiu człowieka,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czynniki wpływające na wybory zawodowe,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 rolę pieniądza we współczesnym świecie i jego związek z pracą.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na różne sposoby zdobywania wiedzy (korzystając ze znanych mu przykładów) oraz omawia swój indywidualny sposób nauki,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przedmioty szkolne, których lubi się uczyć,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dociera do informacji i korzysta z różnych źródeł wiedzy.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swoich planach edukacyjnych i zawodowych,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szczegółowe czynności i zadania niezbędne do realizacji celu,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bezpośrednio, jak i pośrednio (otoczenie) z jego osobą.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 w:cs="Times New Roman"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uczniem,</w:t>
      </w:r>
    </w:p>
    <w:p w:rsidR="00B16774" w:rsidRDefault="00B16774" w:rsidP="00AC47A9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podczas innych działań doradczych realizowanych w szkole lub poza nią.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dzieci wobec pracy i edukacji ze zwróceniem uwagi na zasady etyki pracy jako fundamentu aktywności zawodowej,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kompetencji personalnych i społecznych,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454E9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doradztwa zawodowego </w:t>
      </w:r>
      <w:r>
        <w:rPr>
          <w:rFonts w:ascii="Times New Roman" w:hAnsi="Times New Roman"/>
          <w:b/>
          <w:sz w:val="24"/>
          <w:szCs w:val="24"/>
        </w:rPr>
        <w:t>w klasach VII – VIII</w:t>
      </w:r>
      <w:r>
        <w:rPr>
          <w:rFonts w:ascii="Times New Roman" w:hAnsi="Times New Roman"/>
          <w:sz w:val="24"/>
          <w:szCs w:val="24"/>
        </w:rPr>
        <w:t xml:space="preserve"> jest przygotowanie uczniów do odpowiedzialnego planowania kariery i podejmowania, przy wsparciu doradczym, decyzji edukacyjnych i zawodowych, uwzględniając znajomość własnych zasobów oraz informacje na temat rynku pracy i systemu edukacji.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Cele szczegółowe programu dla uczniów klas VII – VIII: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294" w:hanging="294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Poznawanie własnych zasobów- uczeń: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rozpoznaje własne zasoby (zainteresowania, zdolności, uzdolnienia, kompetencje, predyspozycje zawodowe oraz stan zdrowia),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syntezy przydanych w planowaniu kariery edukacyjno – zawodowej informacji o sobie wynikających z autodiagnozy, ocen innych osób i innych źródeł,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rozpoznaje własne ograniczenia jako wyzwania w odniesieniu do planów edukacyjno – zawodowych,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wartości z uwzględnieniem wartości pracy i etyki zawodowej,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aspiracje i potrzeby w zakresie własnego rozwoju i możliwe sposoby ich realizacji.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wyszukuje i analizuje informacje na temat zawodów oraz charakteryzuje wybrane zawody, uwzględniając składowe ich opisów, w tym dróg ich zdobywania,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wyjaśnia zjawiska i trendy zachodzące na współczesnym rynku pracy,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porównuje własne zasoby i preferencje z wymaganiami rynku pracy i oczekiwaniami pracodawców,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autoprezentacji,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uzasadnia znaczenie pracy w życiu człowieka,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znaczenie i możliwości doświadczenia pracy.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oferty szkolnictwa ponadpodstawowego i wyższego pod kątem możliwości dalszego kształcenia, korzystając z dostępnych źródeł informacji,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kryteria rekrutacyjne do wybranych szkół w kontekście rozpoznawanych własnych zasobów,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strukturę systemu edukacji formalnej oraz możliwości edukacji pozaszkolnej w Polsce,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znaczenie uczenia się przez całe życie.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planuje ścieżki kariery edukacyjno – zawodowej, uwzględniając konsekwencje podjętych wyborów,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podejmuje decyzje o dalszej drodze edukacyjno – zawodowej samodzielnie lub przy wsparciu doradczym,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marzenia, cele, i plany edukacyjno – zawodowe na bazie własnych zasobów,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identyfikuje osoby i instytucje wspomagające planowanie kariery i wyjaśnia, w jakich sytuacjach korzystać z ich pomocy.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wynikających z ramowych planów nauczania grupowych zajęć z zakresu doradztwa zawodowego, które są prowadzone przez doradcę zawodowego,</w:t>
      </w:r>
    </w:p>
    <w:p w:rsidR="00AC47A9" w:rsidRPr="00AC47A9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 w:rsidRPr="00AC47A9">
        <w:rPr>
          <w:rStyle w:val="Styl11pt"/>
          <w:rFonts w:ascii="Times New Roman" w:hAnsi="Times New Roman"/>
          <w:sz w:val="24"/>
          <w:szCs w:val="24"/>
        </w:rPr>
        <w:t>w trakcie zajęć związanych z wyborem kierunku kształcenia i zawodu,</w:t>
      </w:r>
    </w:p>
    <w:p w:rsidR="0026075A" w:rsidRPr="00AC47A9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 w:rsidRPr="00AC47A9">
        <w:rPr>
          <w:rStyle w:val="Styl11pt"/>
          <w:rFonts w:ascii="Times New Roman" w:hAnsi="Times New Roman" w:cs="Times New Roman"/>
          <w:sz w:val="24"/>
          <w:szCs w:val="24"/>
        </w:rPr>
        <w:t>podczas wspomagania uczniów w wyborze kierunku kształcenia i zawodu w tra</w:t>
      </w:r>
      <w:r w:rsidR="0026075A" w:rsidRPr="00AC47A9">
        <w:rPr>
          <w:rStyle w:val="Styl11pt"/>
          <w:rFonts w:ascii="Times New Roman" w:hAnsi="Times New Roman" w:cs="Times New Roman"/>
          <w:sz w:val="24"/>
          <w:szCs w:val="24"/>
        </w:rPr>
        <w:t xml:space="preserve">kcie bieżącej pracy z uczniami, prowadzonych przez doradcę zawodowego, nauczycieli i wychowawców, pedagoga szkolnego, </w:t>
      </w:r>
    </w:p>
    <w:p w:rsidR="00B16774" w:rsidRPr="0026075A" w:rsidRDefault="0026075A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>
        <w:rPr>
          <w:rStyle w:val="Styl11pt"/>
          <w:rFonts w:ascii="Times New Roman" w:hAnsi="Times New Roman" w:cs="Times New Roman"/>
          <w:sz w:val="24"/>
          <w:szCs w:val="24"/>
        </w:rPr>
        <w:t xml:space="preserve">podczas innych działań związanych z doradztwem zawodowym realizowanych w szkole lub poza nią.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proaktywnych postaw młodzieży wobec pracy i edukacji ze zwróceniem uwagi na zasady etyki pracy jako fundamentu aktywności zawodowej,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 uczniów, tj. przekonania, że są podmiotami własnych działań i są w pełni 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kompetencji personalnych i społecznych,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planowania, argumentowania, podejmowania działań i ich konsekwentnej realizacji,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AC47A9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Weryfikacja efektów zajęć – zamiast oceniania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Założone cele programu będą podlegać weryfikacji, a więc ocenie, w jakim stopniu zostały zrealizow</w:t>
      </w:r>
      <w:r w:rsidR="0067137E">
        <w:rPr>
          <w:rStyle w:val="Styl11pt"/>
          <w:rFonts w:ascii="Times New Roman" w:hAnsi="Times New Roman"/>
          <w:sz w:val="24"/>
          <w:szCs w:val="24"/>
        </w:rPr>
        <w:t>ane dzięki podjętym działaniom, co b</w:t>
      </w:r>
      <w:r>
        <w:rPr>
          <w:rStyle w:val="Styl11pt"/>
          <w:rFonts w:ascii="Times New Roman" w:hAnsi="Times New Roman"/>
          <w:sz w:val="24"/>
          <w:szCs w:val="24"/>
        </w:rPr>
        <w:t>ędzie odbywać się poprzez: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pytania ewaluacyjne do dzieci (dotyczące zrozumienia przekazywanych treści, potrzeby kontynuowania/poszerzenia tematu, atrakcyjność zajęć, przydatności poruszanych treści),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autorefleksję i samoocenę uczestników (swobodne wypowiedzi na zakończenie zajęć </w:t>
      </w:r>
      <w:r>
        <w:rPr>
          <w:rStyle w:val="Styl11pt"/>
          <w:rFonts w:ascii="Times New Roman" w:hAnsi="Times New Roman"/>
          <w:sz w:val="24"/>
          <w:szCs w:val="24"/>
        </w:rPr>
        <w:br/>
        <w:t>z wykorzystaniem głównie skojarzeń i myślenia analogicznego,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zbieranie opinii i informacji zwrotnych od uczniów, rodziców,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prac, portfolio zawierające wymierne efekty pracy uczestników zajęć,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obserwację osiągnięć ucznia,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ankiety ewaluacyjne dla uczniów, rodziców,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indywidualnego planu działania ukazującego projektowane ścieżki kariery edukacyjno – zawodowej uczniów.</w:t>
      </w:r>
    </w:p>
    <w:p w:rsidR="00B16774" w:rsidRDefault="00B16774" w:rsidP="00AC47A9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Ewaluacja programu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Realizacja programu powinna być na bieżąco monitorowana. Efektem ewaluacji powinno być doskonalenie programu, służące dostosowaniu go do potrzeb i możliwości uczniów, rodziców, potrzeb szkoły czy lokalnego rynku pracy.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Ewaluacja zostanie dokonana poprzez: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spotkania osób realizujących działania związane z doradztwem zawodowym w szkole, poświęcone omawianiu skuteczności podejmowanych działań,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ocenę stopnia realizacji celów szczegółowych zawartych w programie orientacji zawodowej przez wychowawcę,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dokumentacji (dzienniki, tematyka zajęć, analiza wytworów uczniów),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obserwacja poziomu zaangażowania i motywacji, zachowań uczniów.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 w:rsidRPr="00454E9A">
        <w:rPr>
          <w:rStyle w:val="Styl11pt"/>
          <w:rFonts w:ascii="Times New Roman" w:hAnsi="Times New Roman"/>
          <w:b/>
          <w:sz w:val="24"/>
          <w:szCs w:val="24"/>
        </w:rPr>
        <w:t>Sojusznicy i zasoby: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1. Specjaliści Poradni Psychologiczno-Pedagogicznej.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2. Doradcy zawodowi Mobilnego Centrum Informacji Zawodowej.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3. Powiatowe Urzędy Pracy.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4. Cech Rzemiosł Różnych i Przedsiębiorstw w Kielcach.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5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Lokalni przedsiębiorcy, pracownicy miejscowych urzędów.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6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Szkoły ponadpodstawowe.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7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Absolwenci szkoły dzielący się swoimi doświadczeniami edukacyjnymi i zawodowymi.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8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Projekty realizowane z</w:t>
      </w:r>
      <w:r w:rsidR="00454E9A">
        <w:rPr>
          <w:rStyle w:val="Styl11pt"/>
          <w:rFonts w:ascii="Times New Roman" w:hAnsi="Times New Roman"/>
          <w:sz w:val="24"/>
          <w:szCs w:val="24"/>
        </w:rPr>
        <w:t>e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 xml:space="preserve"> środków unijnych.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9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Ewaluowany Wewnątrzszkolny System Doradztwa Zawodowego.</w:t>
      </w:r>
    </w:p>
    <w:p w:rsid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54E9A" w:rsidRPr="00454E9A">
        <w:rPr>
          <w:rStyle w:val="Styl11pt"/>
          <w:rFonts w:ascii="Times New Roman" w:hAnsi="Times New Roman"/>
          <w:sz w:val="24"/>
          <w:szCs w:val="24"/>
        </w:rPr>
        <w:t xml:space="preserve">. Materiały z zakresu doradztwa zawodowego - scenariusze zajęć, filmy, narzędzia diagnostyczne, zasoby internetowe </w:t>
      </w:r>
      <w:proofErr w:type="spellStart"/>
      <w:r w:rsidR="00454E9A" w:rsidRPr="00454E9A">
        <w:rPr>
          <w:rStyle w:val="Styl11pt"/>
          <w:rFonts w:ascii="Times New Roman" w:hAnsi="Times New Roman"/>
          <w:sz w:val="24"/>
          <w:szCs w:val="24"/>
        </w:rPr>
        <w:t>KOWEZiU</w:t>
      </w:r>
      <w:proofErr w:type="spellEnd"/>
      <w:r w:rsidR="00454E9A" w:rsidRPr="00454E9A">
        <w:rPr>
          <w:rStyle w:val="Styl11pt"/>
          <w:rFonts w:ascii="Times New Roman" w:hAnsi="Times New Roman"/>
          <w:sz w:val="24"/>
          <w:szCs w:val="24"/>
        </w:rPr>
        <w:t>.</w:t>
      </w:r>
    </w:p>
    <w:p w:rsidR="00772E2B" w:rsidRPr="00772E2B" w:rsidRDefault="00772E2B" w:rsidP="00772E2B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 w:rsidRPr="00772E2B">
        <w:rPr>
          <w:rStyle w:val="Styl11pt"/>
          <w:rFonts w:ascii="Times New Roman" w:hAnsi="Times New Roman"/>
          <w:b/>
          <w:sz w:val="24"/>
          <w:szCs w:val="24"/>
        </w:rPr>
        <w:t>Sieć współpracy:</w:t>
      </w:r>
    </w:p>
    <w:p w:rsidR="00772E2B" w:rsidRDefault="00772E2B" w:rsidP="00772E2B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772E2B">
        <w:rPr>
          <w:rStyle w:val="Styl11pt"/>
          <w:rFonts w:ascii="Times New Roman" w:hAnsi="Times New Roman"/>
          <w:sz w:val="24"/>
          <w:szCs w:val="24"/>
        </w:rPr>
        <w:t>Wewnątrzszkolny System Doradztwa Zawodowego ma charakter planowych działań i jest koordynowany przez pracownika szkoły.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Realizacja Wewnątrzsz</w:t>
      </w:r>
      <w:r>
        <w:rPr>
          <w:rStyle w:val="Styl11pt"/>
          <w:rFonts w:ascii="Times New Roman" w:hAnsi="Times New Roman"/>
          <w:sz w:val="24"/>
          <w:szCs w:val="24"/>
        </w:rPr>
        <w:t>kolnego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System</w:t>
      </w:r>
      <w:r>
        <w:rPr>
          <w:rStyle w:val="Styl11pt"/>
          <w:rFonts w:ascii="Times New Roman" w:hAnsi="Times New Roman"/>
          <w:sz w:val="24"/>
          <w:szCs w:val="24"/>
        </w:rPr>
        <w:t>u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Doradztwa Zawodowego odbywa się we współpracy wszystkich nauczycieli, w oparciu o treści wynikające z podstawy programowej poszczególnych przedmiotów oraz program zajęć z zakresu doradztwa</w:t>
      </w:r>
      <w:r>
        <w:rPr>
          <w:rStyle w:val="Styl11pt"/>
          <w:rFonts w:ascii="Times New Roman" w:hAnsi="Times New Roman"/>
          <w:sz w:val="24"/>
          <w:szCs w:val="24"/>
        </w:rPr>
        <w:t>,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uwzględnionych w ramo</w:t>
      </w:r>
      <w:r>
        <w:rPr>
          <w:rStyle w:val="Styl11pt"/>
          <w:rFonts w:ascii="Times New Roman" w:hAnsi="Times New Roman"/>
          <w:sz w:val="24"/>
          <w:szCs w:val="24"/>
        </w:rPr>
        <w:t>wym planie nauczania i działań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</w:t>
      </w:r>
      <w:r>
        <w:rPr>
          <w:rStyle w:val="Styl11pt"/>
          <w:rFonts w:ascii="Times New Roman" w:hAnsi="Times New Roman"/>
          <w:sz w:val="24"/>
          <w:szCs w:val="24"/>
        </w:rPr>
        <w:t>podejmowanych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przez pedagoga szkolnego.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Szkoła korzysta z</w:t>
      </w:r>
      <w:r>
        <w:rPr>
          <w:rStyle w:val="Styl11pt"/>
          <w:rFonts w:ascii="Times New Roman" w:hAnsi="Times New Roman"/>
          <w:sz w:val="24"/>
          <w:szCs w:val="24"/>
        </w:rPr>
        <w:t>e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wsparcia instytucji lokalnych oraz współpracuje ze szkołami ponadpodstawowymi  Organizuje gieł</w:t>
      </w:r>
      <w:r>
        <w:rPr>
          <w:rStyle w:val="Styl11pt"/>
          <w:rFonts w:ascii="Times New Roman" w:hAnsi="Times New Roman"/>
          <w:sz w:val="24"/>
          <w:szCs w:val="24"/>
        </w:rPr>
        <w:t>dę szkół ponadpodstawowych, wycieczki zawodoznawcze oraz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spotkania z przedstawicielami poszczególnych zawodów.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Nauczyciele korzystają ze wsparcia specjalistów - pracowników Poradni Psychologiczno-Pedagogicznych, doradców zawodowych MCIZ.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Wewnątrzszkolny System Doradztwa Zawodowego podlega ewaluacji, jest aktualizowany zgodnie z potrzebami uczniów, rodziców i nauczycieli.</w:t>
      </w:r>
    </w:p>
    <w:p w:rsidR="00B16774" w:rsidRDefault="00B16774" w:rsidP="00401CD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 opracowaniu programu posłużono się zasobami gromadzonymi i aktualizowanymi przez Ośrodek Rozwoju Edukacji w Warszawi</w:t>
      </w:r>
      <w:r w:rsidR="00825DDD">
        <w:rPr>
          <w:rStyle w:val="Styl11pt"/>
          <w:rFonts w:ascii="Times New Roman" w:hAnsi="Times New Roman"/>
          <w:sz w:val="24"/>
          <w:szCs w:val="24"/>
        </w:rPr>
        <w:t xml:space="preserve">e na stronie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www.doradztwo.ore.edu.pl</w:t>
        </w:r>
      </w:hyperlink>
      <w:r w:rsidR="00401CDE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Styl11pt"/>
          <w:rFonts w:ascii="Times New Roman" w:hAnsi="Times New Roman"/>
          <w:sz w:val="24"/>
          <w:szCs w:val="24"/>
        </w:rPr>
        <w:t xml:space="preserve">oraz publikacjami dostępnymi na stronie </w:t>
      </w:r>
      <w:hyperlink r:id="rId7" w:history="1">
        <w:r w:rsidR="00825DDD" w:rsidRPr="00183913">
          <w:rPr>
            <w:rStyle w:val="Hipercze"/>
            <w:rFonts w:ascii="Times New Roman" w:hAnsi="Times New Roman" w:cs="Arial"/>
            <w:sz w:val="24"/>
            <w:szCs w:val="24"/>
          </w:rPr>
          <w:t>www.euroguidance.pl</w:t>
        </w:r>
      </w:hyperlink>
      <w:r w:rsidR="00825DDD">
        <w:rPr>
          <w:rStyle w:val="Styl11pt"/>
          <w:rFonts w:ascii="Times New Roman" w:hAnsi="Times New Roman"/>
          <w:sz w:val="24"/>
          <w:szCs w:val="24"/>
        </w:rPr>
        <w:t xml:space="preserve"> .</w:t>
      </w:r>
    </w:p>
    <w:p w:rsidR="00825DDD" w:rsidRPr="00825DDD" w:rsidRDefault="00825DDD" w:rsidP="00401CD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DD">
        <w:rPr>
          <w:rFonts w:ascii="Times New Roman" w:hAnsi="Times New Roman"/>
          <w:b/>
          <w:sz w:val="24"/>
          <w:szCs w:val="24"/>
        </w:rPr>
        <w:t xml:space="preserve">POLECANE ZASOBY INTERNETOWE </w:t>
      </w:r>
    </w:p>
    <w:p w:rsidR="00825DDD" w:rsidRP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Biblioteka Cyfrowa Ośrodka Rozwoju Edukacji: </w:t>
      </w:r>
      <w:hyperlink r:id="rId8" w:history="1">
        <w:r w:rsidRPr="00825DDD">
          <w:rPr>
            <w:rStyle w:val="Hipercze"/>
            <w:rFonts w:ascii="Times New Roman" w:hAnsi="Times New Roman"/>
            <w:sz w:val="24"/>
            <w:szCs w:val="24"/>
          </w:rPr>
          <w:t>www.bc.ore.edu.pl/dlibra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Centralna Komisja Egzaminacyjna: </w:t>
      </w:r>
      <w:hyperlink r:id="rId9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www.cke.gov.pl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Centrum Doradztwa Zawodowego dla Młodzieży: </w:t>
      </w:r>
      <w:hyperlink r:id="rId10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www.cdzdm.pl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DDD">
        <w:rPr>
          <w:rFonts w:ascii="Times New Roman" w:hAnsi="Times New Roman"/>
          <w:sz w:val="24"/>
          <w:szCs w:val="24"/>
        </w:rPr>
        <w:t>Eurode</w:t>
      </w:r>
      <w:r w:rsidR="00401CDE">
        <w:rPr>
          <w:rFonts w:ascii="Times New Roman" w:hAnsi="Times New Roman"/>
          <w:sz w:val="24"/>
          <w:szCs w:val="24"/>
        </w:rPr>
        <w:t>sk</w:t>
      </w:r>
      <w:proofErr w:type="spellEnd"/>
      <w:r w:rsidR="00401CDE">
        <w:rPr>
          <w:rFonts w:ascii="Times New Roman" w:hAnsi="Times New Roman"/>
          <w:sz w:val="24"/>
          <w:szCs w:val="24"/>
        </w:rPr>
        <w:t xml:space="preserve"> Polska: </w:t>
      </w:r>
      <w:hyperlink r:id="rId11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www.eurodesk.pl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DDD">
        <w:rPr>
          <w:rFonts w:ascii="Times New Roman" w:hAnsi="Times New Roman"/>
          <w:sz w:val="24"/>
          <w:szCs w:val="24"/>
        </w:rPr>
        <w:t>Euroguidance</w:t>
      </w:r>
      <w:proofErr w:type="spellEnd"/>
      <w:r w:rsidRPr="00825DDD">
        <w:rPr>
          <w:rFonts w:ascii="Times New Roman" w:hAnsi="Times New Roman"/>
          <w:sz w:val="24"/>
          <w:szCs w:val="24"/>
        </w:rPr>
        <w:t xml:space="preserve"> Polska - publikacje: </w:t>
      </w:r>
      <w:hyperlink r:id="rId12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www.euroguidance.pl/_publikacje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Fundacja Rozwoju Systemu Edukacji: </w:t>
      </w:r>
      <w:hyperlink r:id="rId13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www.frse.org.pl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Instytut Badań Edukacyjnych: </w:t>
      </w:r>
      <w:hyperlink r:id="rId14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www.ibe.edu.pl/pl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Kuratorium Oświaty w </w:t>
      </w:r>
      <w:r>
        <w:rPr>
          <w:rFonts w:ascii="Times New Roman" w:hAnsi="Times New Roman"/>
          <w:sz w:val="24"/>
          <w:szCs w:val="24"/>
        </w:rPr>
        <w:t xml:space="preserve">Kielcach: </w:t>
      </w:r>
      <w:hyperlink r:id="rId15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https://kuratorium.kielce.pl/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Ministerstwo Edukacji Narodowej: </w:t>
      </w:r>
      <w:hyperlink r:id="rId16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www.gov.pl/web/edukacja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="00401CDE">
        <w:rPr>
          <w:rFonts w:ascii="Times New Roman" w:hAnsi="Times New Roman"/>
          <w:sz w:val="24"/>
          <w:szCs w:val="24"/>
        </w:rPr>
        <w:t xml:space="preserve"> </w:t>
      </w:r>
      <w:r w:rsidRPr="00825DDD">
        <w:rPr>
          <w:rFonts w:ascii="Times New Roman" w:hAnsi="Times New Roman"/>
          <w:sz w:val="24"/>
          <w:szCs w:val="24"/>
        </w:rPr>
        <w:t>Ministerstwo Edukacji Narodowej – zakładka dotycząca rekrutacj</w:t>
      </w:r>
      <w:r>
        <w:rPr>
          <w:rFonts w:ascii="Times New Roman" w:hAnsi="Times New Roman"/>
          <w:sz w:val="24"/>
          <w:szCs w:val="24"/>
        </w:rPr>
        <w:t>i do szkół ponadpodstawowych na rok 2021/2022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www.gov.pl/web/edukacja/rekrutacja-na-rok-szkolny-20212022</w:t>
        </w:r>
      </w:hyperlink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Ochotnicze Hufce Pracy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http://www.swietokrzyska.ohp.pl/mlodziezowe-biuro-pracy-w-kielcach/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Ogólnopolski Tydzie</w:t>
      </w:r>
      <w:r w:rsidR="00401CDE">
        <w:rPr>
          <w:rFonts w:ascii="Times New Roman" w:hAnsi="Times New Roman"/>
          <w:sz w:val="24"/>
          <w:szCs w:val="24"/>
        </w:rPr>
        <w:t xml:space="preserve">ń Kariery: </w:t>
      </w:r>
      <w:hyperlink r:id="rId19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www.otk.sdsiz.com.pl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Ośrodek Rozwoju Edukacji: </w:t>
      </w:r>
      <w:hyperlink r:id="rId20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www.ore.edu.pl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Otwarta Szkoła (System Wsparcia Uczniów Migrujących): </w:t>
      </w:r>
      <w:hyperlink r:id="rId21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www.powroty.otwartaszkola.pl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Powiatowy Urząd Pracy w </w:t>
      </w:r>
      <w:r w:rsidR="00401CDE">
        <w:rPr>
          <w:rFonts w:ascii="Times New Roman" w:hAnsi="Times New Roman"/>
          <w:sz w:val="24"/>
          <w:szCs w:val="24"/>
        </w:rPr>
        <w:t>Kielcach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https://kielce.praca.gov.pl/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Rynek pracy – prognozy długoterminowe: www.umiejetnosci2030.pl www.pwc.pl/pl/publikacje/2018/rynek-pracy-przyszlosci-raport-pwc-2018.html </w:t>
      </w:r>
      <w:hyperlink r:id="rId23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www.polska2041.pl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Stowarzyszenie Doradców Szkolnych i Zawodowych RP: </w:t>
      </w:r>
      <w:hyperlink r:id="rId24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www.sdsiz.com.pl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Studia w Polsce: </w:t>
      </w:r>
      <w:hyperlink r:id="rId25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www.wybierzstudia.nauka.gov.pl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Studia za granicą: www.studia.net/zagranica </w:t>
      </w:r>
      <w:hyperlink r:id="rId26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www.studiazagranica.pl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www.elab.edu.pl/wyszukiwarka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Światowy Tydzień Przedsiębiorczości: </w:t>
      </w:r>
      <w:hyperlink r:id="rId28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www.tydzienprzedsiebiorczosci.pl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Wojewódzki Urząd Pracy w </w:t>
      </w:r>
      <w:r w:rsidR="00401CDE">
        <w:rPr>
          <w:rFonts w:ascii="Times New Roman" w:hAnsi="Times New Roman"/>
          <w:sz w:val="24"/>
          <w:szCs w:val="24"/>
        </w:rPr>
        <w:t>Kielcach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https://wupkielce.praca.gov.pl/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Pr="00825DDD" w:rsidRDefault="00825DDD" w:rsidP="00401CDE">
      <w:pPr>
        <w:pStyle w:val="Bezodstpw"/>
        <w:spacing w:line="360" w:lineRule="auto"/>
        <w:rPr>
          <w:rStyle w:val="Styl11pt"/>
          <w:rFonts w:ascii="Times New Roman" w:hAnsi="Times New Roman" w:cs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Zintegrowany System Kwalifikacji: </w:t>
      </w:r>
      <w:hyperlink r:id="rId30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www.kwalifikacje.edu.pl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Pr="00825DDD" w:rsidRDefault="00825DDD" w:rsidP="00825DDD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</w:p>
    <w:p w:rsidR="00825DDD" w:rsidRPr="00825DDD" w:rsidRDefault="00825DDD" w:rsidP="00C60C2E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</w:p>
    <w:p w:rsidR="00B16774" w:rsidRPr="00825DDD" w:rsidRDefault="00B16774" w:rsidP="00C60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62AF" w:rsidRDefault="002362AF" w:rsidP="00C60C2E">
      <w:pPr>
        <w:spacing w:after="0" w:line="360" w:lineRule="auto"/>
        <w:jc w:val="both"/>
      </w:pPr>
    </w:p>
    <w:sectPr w:rsidR="002362AF" w:rsidSect="00C6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A04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BEB"/>
    <w:multiLevelType w:val="multilevel"/>
    <w:tmpl w:val="EDB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21CB3"/>
    <w:multiLevelType w:val="hybridMultilevel"/>
    <w:tmpl w:val="026E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6248"/>
    <w:multiLevelType w:val="hybridMultilevel"/>
    <w:tmpl w:val="7728BD54"/>
    <w:lvl w:ilvl="0" w:tplc="B7EC8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C0658"/>
    <w:multiLevelType w:val="multilevel"/>
    <w:tmpl w:val="173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B744E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993"/>
    <w:multiLevelType w:val="hybridMultilevel"/>
    <w:tmpl w:val="C7605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2F36"/>
    <w:multiLevelType w:val="hybridMultilevel"/>
    <w:tmpl w:val="39641FF4"/>
    <w:lvl w:ilvl="0" w:tplc="30A23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60A4"/>
    <w:multiLevelType w:val="multilevel"/>
    <w:tmpl w:val="83A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2B2A14"/>
    <w:multiLevelType w:val="hybridMultilevel"/>
    <w:tmpl w:val="94DC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90A"/>
    <w:multiLevelType w:val="hybridMultilevel"/>
    <w:tmpl w:val="21309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21707"/>
    <w:multiLevelType w:val="hybridMultilevel"/>
    <w:tmpl w:val="560EBB9A"/>
    <w:lvl w:ilvl="0" w:tplc="9B847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8C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C7294"/>
    <w:multiLevelType w:val="multilevel"/>
    <w:tmpl w:val="BC0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D20C7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3B9"/>
    <w:multiLevelType w:val="hybridMultilevel"/>
    <w:tmpl w:val="5A7C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0CC"/>
    <w:multiLevelType w:val="hybridMultilevel"/>
    <w:tmpl w:val="E8C2F33C"/>
    <w:lvl w:ilvl="0" w:tplc="DE1C829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BD60EE"/>
    <w:multiLevelType w:val="hybridMultilevel"/>
    <w:tmpl w:val="B254F6C6"/>
    <w:lvl w:ilvl="0" w:tplc="A288CB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8C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70946"/>
    <w:multiLevelType w:val="hybridMultilevel"/>
    <w:tmpl w:val="7946FB8A"/>
    <w:lvl w:ilvl="0" w:tplc="8116A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3B44"/>
    <w:multiLevelType w:val="hybridMultilevel"/>
    <w:tmpl w:val="47FE7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641CE"/>
    <w:multiLevelType w:val="hybridMultilevel"/>
    <w:tmpl w:val="01DE1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63C4"/>
    <w:multiLevelType w:val="hybridMultilevel"/>
    <w:tmpl w:val="297E2348"/>
    <w:lvl w:ilvl="0" w:tplc="07E2BA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82EAE"/>
    <w:multiLevelType w:val="hybridMultilevel"/>
    <w:tmpl w:val="1EF61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469DE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34FE"/>
    <w:multiLevelType w:val="hybridMultilevel"/>
    <w:tmpl w:val="A87C5012"/>
    <w:lvl w:ilvl="0" w:tplc="295E7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031F4"/>
    <w:multiLevelType w:val="hybridMultilevel"/>
    <w:tmpl w:val="D66C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0A6"/>
    <w:multiLevelType w:val="hybridMultilevel"/>
    <w:tmpl w:val="D5C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94240"/>
    <w:multiLevelType w:val="hybridMultilevel"/>
    <w:tmpl w:val="22B2608A"/>
    <w:lvl w:ilvl="0" w:tplc="03E48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3CB5"/>
    <w:multiLevelType w:val="hybridMultilevel"/>
    <w:tmpl w:val="49F253CA"/>
    <w:lvl w:ilvl="0" w:tplc="A42A874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1A5E"/>
    <w:multiLevelType w:val="multilevel"/>
    <w:tmpl w:val="82B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D72CCB"/>
    <w:multiLevelType w:val="hybridMultilevel"/>
    <w:tmpl w:val="71A4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917C65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0BFC"/>
    <w:multiLevelType w:val="hybridMultilevel"/>
    <w:tmpl w:val="22B86D5A"/>
    <w:lvl w:ilvl="0" w:tplc="9510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00088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1D9"/>
    <w:multiLevelType w:val="hybridMultilevel"/>
    <w:tmpl w:val="2DAEF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31B06"/>
    <w:multiLevelType w:val="hybridMultilevel"/>
    <w:tmpl w:val="71EA95BC"/>
    <w:lvl w:ilvl="0" w:tplc="F1B0A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0F2E"/>
    <w:multiLevelType w:val="hybridMultilevel"/>
    <w:tmpl w:val="27A8B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C6CE2"/>
    <w:multiLevelType w:val="hybridMultilevel"/>
    <w:tmpl w:val="15B4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0C0A"/>
    <w:multiLevelType w:val="hybridMultilevel"/>
    <w:tmpl w:val="47167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41627"/>
    <w:multiLevelType w:val="hybridMultilevel"/>
    <w:tmpl w:val="4022C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53AB0"/>
    <w:multiLevelType w:val="hybridMultilevel"/>
    <w:tmpl w:val="4DC84F2C"/>
    <w:lvl w:ilvl="0" w:tplc="A9C44B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D3C39"/>
    <w:multiLevelType w:val="hybridMultilevel"/>
    <w:tmpl w:val="7C30D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E49FB"/>
    <w:multiLevelType w:val="hybridMultilevel"/>
    <w:tmpl w:val="ADCE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F6D24"/>
    <w:multiLevelType w:val="hybridMultilevel"/>
    <w:tmpl w:val="85F0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23F84"/>
    <w:multiLevelType w:val="hybridMultilevel"/>
    <w:tmpl w:val="D9FE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30005"/>
    <w:multiLevelType w:val="hybridMultilevel"/>
    <w:tmpl w:val="0764F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578"/>
    <w:multiLevelType w:val="hybridMultilevel"/>
    <w:tmpl w:val="86D8946C"/>
    <w:lvl w:ilvl="0" w:tplc="CEC60A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94814"/>
    <w:multiLevelType w:val="hybridMultilevel"/>
    <w:tmpl w:val="9CF848F2"/>
    <w:lvl w:ilvl="0" w:tplc="DF2C22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3"/>
  </w:num>
  <w:num w:numId="33">
    <w:abstractNumId w:val="11"/>
  </w:num>
  <w:num w:numId="34">
    <w:abstractNumId w:val="0"/>
  </w:num>
  <w:num w:numId="35">
    <w:abstractNumId w:val="21"/>
  </w:num>
  <w:num w:numId="36">
    <w:abstractNumId w:val="16"/>
  </w:num>
  <w:num w:numId="37">
    <w:abstractNumId w:val="4"/>
  </w:num>
  <w:num w:numId="38">
    <w:abstractNumId w:val="28"/>
  </w:num>
  <w:num w:numId="39">
    <w:abstractNumId w:val="8"/>
  </w:num>
  <w:num w:numId="40">
    <w:abstractNumId w:val="1"/>
  </w:num>
  <w:num w:numId="41">
    <w:abstractNumId w:val="12"/>
  </w:num>
  <w:num w:numId="42">
    <w:abstractNumId w:val="34"/>
  </w:num>
  <w:num w:numId="43">
    <w:abstractNumId w:val="27"/>
  </w:num>
  <w:num w:numId="44">
    <w:abstractNumId w:val="39"/>
  </w:num>
  <w:num w:numId="45">
    <w:abstractNumId w:val="10"/>
  </w:num>
  <w:num w:numId="46">
    <w:abstractNumId w:val="18"/>
  </w:num>
  <w:num w:numId="47">
    <w:abstractNumId w:val="40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0"/>
    <w:rsid w:val="000A3E29"/>
    <w:rsid w:val="002362AF"/>
    <w:rsid w:val="0026075A"/>
    <w:rsid w:val="003770A5"/>
    <w:rsid w:val="00401CDE"/>
    <w:rsid w:val="00412012"/>
    <w:rsid w:val="00454E9A"/>
    <w:rsid w:val="0045722F"/>
    <w:rsid w:val="005377B0"/>
    <w:rsid w:val="0061504C"/>
    <w:rsid w:val="0067137E"/>
    <w:rsid w:val="006915B9"/>
    <w:rsid w:val="00772E2B"/>
    <w:rsid w:val="007742DB"/>
    <w:rsid w:val="00825DDD"/>
    <w:rsid w:val="00850252"/>
    <w:rsid w:val="00AC47A9"/>
    <w:rsid w:val="00B16774"/>
    <w:rsid w:val="00B94833"/>
    <w:rsid w:val="00C60C2E"/>
    <w:rsid w:val="00CD57E2"/>
    <w:rsid w:val="00D9718F"/>
    <w:rsid w:val="00F71847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57716-E30E-4286-B5A9-2F0B937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7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67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6774"/>
    <w:pPr>
      <w:ind w:left="720"/>
      <w:contextualSpacing/>
    </w:pPr>
  </w:style>
  <w:style w:type="character" w:customStyle="1" w:styleId="Styl11pt">
    <w:name w:val="Styl 11 pt"/>
    <w:rsid w:val="00B16774"/>
    <w:rPr>
      <w:rFonts w:ascii="Arial" w:hAnsi="Arial" w:cs="Arial" w:hint="default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ore.edu.pl/dlibra" TargetMode="External"/><Relationship Id="rId13" Type="http://schemas.openxmlformats.org/officeDocument/2006/relationships/hyperlink" Target="http://www.frse.org.pl" TargetMode="External"/><Relationship Id="rId18" Type="http://schemas.openxmlformats.org/officeDocument/2006/relationships/hyperlink" Target="http://www.swietokrzyska.ohp.pl/mlodziezowe-biuro-pracy-w-kielcach/" TargetMode="External"/><Relationship Id="rId26" Type="http://schemas.openxmlformats.org/officeDocument/2006/relationships/hyperlink" Target="http://www.studiazagranic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wroty.otwartaszkola.pl" TargetMode="External"/><Relationship Id="rId7" Type="http://schemas.openxmlformats.org/officeDocument/2006/relationships/hyperlink" Target="http://www.euroguidance.pl" TargetMode="External"/><Relationship Id="rId12" Type="http://schemas.openxmlformats.org/officeDocument/2006/relationships/hyperlink" Target="http://www.euroguidance.pl/_publikacje" TargetMode="External"/><Relationship Id="rId17" Type="http://schemas.openxmlformats.org/officeDocument/2006/relationships/hyperlink" Target="http://www.gov.pl/web/edukacja/rekrutacja-na-rok-szkolny-20212022" TargetMode="External"/><Relationship Id="rId25" Type="http://schemas.openxmlformats.org/officeDocument/2006/relationships/hyperlink" Target="http://www.wybierzstudia.nauk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edukacja" TargetMode="External"/><Relationship Id="rId20" Type="http://schemas.openxmlformats.org/officeDocument/2006/relationships/hyperlink" Target="http://www.ore.edu.pl" TargetMode="External"/><Relationship Id="rId29" Type="http://schemas.openxmlformats.org/officeDocument/2006/relationships/hyperlink" Target="https://wupkielce.praca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radztwo.ore.edu.pl" TargetMode="External"/><Relationship Id="rId11" Type="http://schemas.openxmlformats.org/officeDocument/2006/relationships/hyperlink" Target="http://www.eurodesk.pl" TargetMode="External"/><Relationship Id="rId24" Type="http://schemas.openxmlformats.org/officeDocument/2006/relationships/hyperlink" Target="http://www.sdsiz.com.p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ziennikustaw.gov.pl/DU/2018/1675" TargetMode="External"/><Relationship Id="rId15" Type="http://schemas.openxmlformats.org/officeDocument/2006/relationships/hyperlink" Target="https://kuratorium.kielce.pl/" TargetMode="External"/><Relationship Id="rId23" Type="http://schemas.openxmlformats.org/officeDocument/2006/relationships/hyperlink" Target="http://www.polska2041.pl" TargetMode="External"/><Relationship Id="rId28" Type="http://schemas.openxmlformats.org/officeDocument/2006/relationships/hyperlink" Target="http://www.tydzienprzedsiebiorczosci.pl" TargetMode="External"/><Relationship Id="rId10" Type="http://schemas.openxmlformats.org/officeDocument/2006/relationships/hyperlink" Target="http://www.cdzdm.pl" TargetMode="External"/><Relationship Id="rId19" Type="http://schemas.openxmlformats.org/officeDocument/2006/relationships/hyperlink" Target="http://www.otk.sdsiz.com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://www.ibe.edu.pl/pl" TargetMode="External"/><Relationship Id="rId22" Type="http://schemas.openxmlformats.org/officeDocument/2006/relationships/hyperlink" Target="https://kielce.praca.gov.pl/" TargetMode="External"/><Relationship Id="rId27" Type="http://schemas.openxmlformats.org/officeDocument/2006/relationships/hyperlink" Target="http://www.elab.edu.pl/wyszukiwarka" TargetMode="External"/><Relationship Id="rId30" Type="http://schemas.openxmlformats.org/officeDocument/2006/relationships/hyperlink" Target="http://www.kwalifikacj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3541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Konto Microsoft</cp:lastModifiedBy>
  <cp:revision>4</cp:revision>
  <cp:lastPrinted>2020-09-15T05:55:00Z</cp:lastPrinted>
  <dcterms:created xsi:type="dcterms:W3CDTF">2020-09-13T14:04:00Z</dcterms:created>
  <dcterms:modified xsi:type="dcterms:W3CDTF">2020-09-15T06:01:00Z</dcterms:modified>
</cp:coreProperties>
</file>