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B3" w:rsidRDefault="00170BB3" w:rsidP="00170BB3">
      <w:pPr>
        <w:pStyle w:val="Oznaitext"/>
        <w:numPr>
          <w:ilvl w:val="0"/>
          <w:numId w:val="1"/>
        </w:num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Základná škola Zlatá 2, Rožňava </w:t>
      </w:r>
    </w:p>
    <w:p w:rsidR="00170BB3" w:rsidRDefault="00170BB3" w:rsidP="00170BB3">
      <w:pPr>
        <w:pStyle w:val="Oznaitext"/>
        <w:numPr>
          <w:ilvl w:val="0"/>
          <w:numId w:val="1"/>
        </w:num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Zlatá č.2, 048 01 Rožňava</w:t>
      </w:r>
    </w:p>
    <w:p w:rsidR="00170BB3" w:rsidRDefault="00170BB3" w:rsidP="00170BB3">
      <w:pPr>
        <w:pStyle w:val="Oznaitext"/>
        <w:numPr>
          <w:ilvl w:val="0"/>
          <w:numId w:val="1"/>
        </w:num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0"/>
        </w:rPr>
        <w:t>tel. : 0904 209 999, e-mail : rikisz@centrum.sk</w:t>
      </w:r>
    </w:p>
    <w:p w:rsidR="00170BB3" w:rsidRDefault="00170BB3" w:rsidP="00170BB3">
      <w:pPr>
        <w:pStyle w:val="Zkladntext"/>
        <w:numPr>
          <w:ilvl w:val="0"/>
          <w:numId w:val="1"/>
        </w:numPr>
        <w:pBdr>
          <w:top w:val="single" w:sz="4" w:space="1" w:color="auto"/>
        </w:pBdr>
        <w:spacing w:line="360" w:lineRule="auto"/>
        <w:rPr>
          <w:sz w:val="16"/>
          <w:szCs w:val="16"/>
        </w:rPr>
      </w:pPr>
    </w:p>
    <w:p w:rsidR="00170BB3" w:rsidRDefault="00170BB3" w:rsidP="00170BB3">
      <w:pPr>
        <w:pStyle w:val="Nadpis3"/>
        <w:numPr>
          <w:ilvl w:val="2"/>
          <w:numId w:val="1"/>
        </w:numPr>
        <w:rPr>
          <w:sz w:val="24"/>
        </w:rPr>
      </w:pPr>
      <w:r>
        <w:rPr>
          <w:sz w:val="24"/>
        </w:rPr>
        <w:t xml:space="preserve">Z á p i s n i c a  z vyhodnotenia verejného obstarávania zákazky zadávanej postupom podľa </w:t>
      </w:r>
      <w:r>
        <w:rPr>
          <w:bCs w:val="0"/>
          <w:sz w:val="24"/>
        </w:rPr>
        <w:t xml:space="preserve">§117 Zákona č. </w:t>
      </w:r>
      <w:r>
        <w:rPr>
          <w:sz w:val="24"/>
        </w:rPr>
        <w:t xml:space="preserve">343/2015 Z. z. o verejnom obstarávaní v znení platných predpisov ako </w:t>
      </w:r>
      <w:r>
        <w:rPr>
          <w:bCs w:val="0"/>
          <w:sz w:val="24"/>
        </w:rPr>
        <w:t xml:space="preserve"> civilná zákazka s nízkou hodnotou</w:t>
      </w:r>
      <w:r>
        <w:rPr>
          <w:sz w:val="24"/>
        </w:rPr>
        <w:t xml:space="preserve">    </w:t>
      </w:r>
    </w:p>
    <w:p w:rsidR="00170BB3" w:rsidRDefault="00170BB3" w:rsidP="00170BB3">
      <w:pPr>
        <w:pBdr>
          <w:top w:val="single" w:sz="4" w:space="1" w:color="auto"/>
        </w:pBdr>
        <w:jc w:val="center"/>
        <w:rPr>
          <w:rFonts w:ascii="Arial" w:hAnsi="Arial"/>
          <w:b/>
        </w:rPr>
      </w:pPr>
    </w:p>
    <w:p w:rsidR="00170BB3" w:rsidRDefault="00170BB3" w:rsidP="00170BB3">
      <w:pPr>
        <w:pStyle w:val="Textvbloku1"/>
        <w:ind w:left="1800" w:right="-18" w:hanging="180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Verejný obstarávateľ: Základná škola Zlatá 2 Rožňava.</w:t>
      </w:r>
    </w:p>
    <w:p w:rsidR="00170BB3" w:rsidRDefault="00170BB3" w:rsidP="00170BB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Názov zákazky: „Oprava učební a chodieb ZŠ Zlatá“ </w:t>
      </w:r>
    </w:p>
    <w:p w:rsidR="00170BB3" w:rsidRDefault="00170BB3" w:rsidP="00170BB3">
      <w:pPr>
        <w:jc w:val="both"/>
        <w:rPr>
          <w:rFonts w:ascii="Arial" w:hAnsi="Arial" w:cs="Arial"/>
          <w:b/>
        </w:rPr>
      </w:pPr>
    </w:p>
    <w:p w:rsidR="00170BB3" w:rsidRDefault="00170BB3" w:rsidP="00170BB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Predmet zákazky: </w:t>
      </w:r>
      <w:r>
        <w:rPr>
          <w:rFonts w:ascii="Arial" w:hAnsi="Arial" w:cs="Arial"/>
        </w:rPr>
        <w:t>Predmet zákazky je vymedzený rozpočtovou projektovou dokumentáciou v tvare výkaz výmer, ktorá tvorí prílohu výzvy. V rámci stavebných prác budú opravené vnútorné vápenné omietky, osadené dverné oceľové zárubne, demontáž výtokových ventilov a umývadiel, osadenie mreží v ráme a montáž podláh z liatej cementovej samonivelizačnej hmoty. Na zabezpečenie tohto stavebného diela sa zabezpečí nevyhnutný čas odstávky tejto plochy v škole. Po ukončení stavebných prác a úprave okolia bude vstupná časť uvedená do prevádzky bez závad so záručnou dobou 24 mesiacov.</w:t>
      </w:r>
    </w:p>
    <w:p w:rsidR="00170BB3" w:rsidRDefault="00170BB3" w:rsidP="00170BB3">
      <w:pPr>
        <w:pStyle w:val="Odsekzoznamu"/>
        <w:ind w:left="0"/>
        <w:jc w:val="both"/>
        <w:rPr>
          <w:rFonts w:ascii="Arial" w:hAnsi="Arial" w:cs="Arial"/>
          <w:b/>
        </w:rPr>
      </w:pPr>
    </w:p>
    <w:p w:rsidR="00170BB3" w:rsidRDefault="00170BB3" w:rsidP="00170BB3">
      <w:pPr>
        <w:pStyle w:val="Odsekzoznamu"/>
        <w:ind w:left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b/>
        </w:rPr>
        <w:t>Rozsah zákazky: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k-SK"/>
        </w:rPr>
        <w:t xml:space="preserve">V rámci stavebných prác sa vybúra existujúca porušená omietka a betónový podklad zárubne dverí, vybúranie obkladov vnútorných z obkladačiek, demontáž 1 ks umývadla a výtokových ventilov a demontáž podláh z dlaždíc teracových kladených do malty 33 m2.  Zároveň bude opravená vnútorná vápenná omietka 2.238,95 m2. Osadia sa 2 ks oceľových dverných zárubní a 1 ks mreží v ráme pre rohože na obuv. Vybúrané sute budú odvezené a uskladnené na vymedzenej skládke.  Po oprave budú osadené 2 ks dvere kompletné 90x197 s kovaním, zámkom a dubovým prahom. Omietky stien budú opatrené jedno farebnou maľbou dvojnásobnou na ploche 2.054,95 m2 a tekutých maliarskych zmesí dvojnásobných na schodisku na ploche 184 m2 a nátery omietok stien olejovými nátermi dvojnásobnými na ploche 815,976 m2. Potom bude vykonaná montáž podláh z liatej cementovej samonivelizačnej hmoty na ploche 33 m2. Konečný vzhľad maľby omietky, olejových stien a liatej cementovej podlahy protišmykovej bude na základe dohody. Zároveň sa opravia podklady poškodených náterov oceľových konštrukcií a zárubní a vykonajú sa nové dvojnásobné nátery syntetickou farbou.  </w:t>
      </w:r>
    </w:p>
    <w:p w:rsidR="00170BB3" w:rsidRDefault="00170BB3" w:rsidP="00170BB3">
      <w:pPr>
        <w:rPr>
          <w:rFonts w:ascii="Arial" w:hAnsi="Arial" w:cs="Arial"/>
          <w:u w:val="single"/>
        </w:rPr>
      </w:pPr>
    </w:p>
    <w:p w:rsidR="00170BB3" w:rsidRDefault="00170BB3" w:rsidP="00170BB3">
      <w:pPr>
        <w:numPr>
          <w:ilvl w:val="0"/>
          <w:numId w:val="2"/>
        </w:numPr>
        <w:ind w:left="284" w:hanging="284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Miesto a čas vyhodnotenia ponúk:</w:t>
      </w:r>
    </w:p>
    <w:p w:rsidR="00170BB3" w:rsidRDefault="00170BB3" w:rsidP="00170BB3">
      <w:pPr>
        <w:ind w:left="284"/>
        <w:jc w:val="both"/>
        <w:rPr>
          <w:rFonts w:ascii="Arial" w:hAnsi="Arial"/>
        </w:rPr>
      </w:pPr>
      <w:r>
        <w:rPr>
          <w:rFonts w:ascii="Arial" w:hAnsi="Arial"/>
        </w:rPr>
        <w:t xml:space="preserve">Miestnosť riaditeľa ZŠ Zlatá 2, Rožňava  </w:t>
      </w:r>
    </w:p>
    <w:p w:rsidR="00170BB3" w:rsidRDefault="00170BB3" w:rsidP="00170BB3">
      <w:pPr>
        <w:ind w:left="284"/>
        <w:jc w:val="both"/>
        <w:rPr>
          <w:rFonts w:ascii="Arial" w:hAnsi="Arial"/>
        </w:rPr>
      </w:pPr>
      <w:r>
        <w:rPr>
          <w:rFonts w:ascii="Arial" w:hAnsi="Arial"/>
        </w:rPr>
        <w:t>dňa: 13. júla 2018, o 13:00 hod.</w:t>
      </w:r>
    </w:p>
    <w:p w:rsidR="00170BB3" w:rsidRDefault="00170BB3" w:rsidP="00170BB3">
      <w:pPr>
        <w:ind w:left="284"/>
        <w:jc w:val="both"/>
        <w:rPr>
          <w:rFonts w:ascii="Arial" w:hAnsi="Arial"/>
        </w:rPr>
      </w:pPr>
    </w:p>
    <w:p w:rsidR="00170BB3" w:rsidRDefault="00170BB3" w:rsidP="00170BB3">
      <w:pPr>
        <w:numPr>
          <w:ilvl w:val="0"/>
          <w:numId w:val="2"/>
        </w:numPr>
        <w:suppressAutoHyphens w:val="0"/>
        <w:ind w:left="284" w:hanging="284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Komisia na vyhodnotenie ponúk:</w:t>
      </w:r>
    </w:p>
    <w:p w:rsidR="00170BB3" w:rsidRDefault="00170BB3" w:rsidP="00170BB3">
      <w:pPr>
        <w:ind w:left="284"/>
        <w:jc w:val="both"/>
        <w:rPr>
          <w:rFonts w:ascii="Arial" w:hAnsi="Arial"/>
        </w:rPr>
      </w:pPr>
      <w:r>
        <w:rPr>
          <w:rFonts w:ascii="Arial" w:hAnsi="Arial"/>
        </w:rPr>
        <w:t xml:space="preserve">Predseda komisie: </w:t>
      </w:r>
      <w:r>
        <w:rPr>
          <w:rFonts w:ascii="Arial" w:hAnsi="Arial"/>
        </w:rPr>
        <w:tab/>
      </w:r>
      <w:r>
        <w:rPr>
          <w:rFonts w:ascii="Arial" w:hAnsi="Arial" w:cs="Arial"/>
        </w:rPr>
        <w:t>Ing. Miroslav Boldiš</w:t>
      </w:r>
      <w:r>
        <w:rPr>
          <w:rFonts w:ascii="Arial" w:hAnsi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170BB3" w:rsidRDefault="00170BB3" w:rsidP="00170BB3">
      <w:pPr>
        <w:ind w:left="720" w:hanging="436"/>
        <w:jc w:val="both"/>
        <w:rPr>
          <w:rFonts w:ascii="Arial" w:hAnsi="Arial"/>
          <w:b/>
        </w:rPr>
      </w:pPr>
      <w:r>
        <w:rPr>
          <w:rFonts w:ascii="Arial" w:hAnsi="Arial"/>
        </w:rPr>
        <w:t>Členovia komisie:</w:t>
      </w:r>
      <w:r>
        <w:rPr>
          <w:rFonts w:ascii="Arial" w:hAnsi="Arial"/>
          <w:b/>
        </w:rPr>
        <w:t xml:space="preserve">          </w:t>
      </w:r>
      <w:r>
        <w:rPr>
          <w:rFonts w:ascii="Arial" w:hAnsi="Arial" w:cs="Arial"/>
        </w:rPr>
        <w:t>Ing. Diana Elexová</w:t>
      </w:r>
      <w:r>
        <w:rPr>
          <w:rFonts w:ascii="Arial" w:hAnsi="Arial"/>
        </w:rPr>
        <w:t xml:space="preserve">  </w:t>
      </w:r>
      <w:r>
        <w:rPr>
          <w:rFonts w:ascii="Arial" w:hAnsi="Arial" w:cs="Arial"/>
        </w:rPr>
        <w:t xml:space="preserve">  </w:t>
      </w:r>
    </w:p>
    <w:p w:rsidR="00170BB3" w:rsidRDefault="00170BB3" w:rsidP="00170BB3">
      <w:pPr>
        <w:ind w:left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Mgr. </w:t>
      </w:r>
      <w:r>
        <w:rPr>
          <w:rFonts w:ascii="Arial" w:hAnsi="Arial" w:cs="Arial"/>
        </w:rPr>
        <w:t>Richard Szöllös</w:t>
      </w:r>
      <w:r>
        <w:rPr>
          <w:rFonts w:ascii="Arial" w:hAnsi="Arial" w:cs="Arial"/>
          <w:bCs/>
        </w:rPr>
        <w:t xml:space="preserve"> </w:t>
      </w:r>
    </w:p>
    <w:p w:rsidR="00170BB3" w:rsidRDefault="00170BB3" w:rsidP="00170BB3">
      <w:pPr>
        <w:ind w:left="708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</w:t>
      </w:r>
    </w:p>
    <w:p w:rsidR="00170BB3" w:rsidRDefault="00170BB3" w:rsidP="00170BB3">
      <w:pPr>
        <w:numPr>
          <w:ilvl w:val="0"/>
          <w:numId w:val="2"/>
        </w:numPr>
        <w:suppressAutoHyphens w:val="0"/>
        <w:ind w:left="284" w:hanging="284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Do súťaže boli doručené ponuky (počet ): </w:t>
      </w:r>
      <w:r>
        <w:rPr>
          <w:rFonts w:ascii="Arial" w:hAnsi="Arial"/>
          <w:b/>
        </w:rPr>
        <w:tab/>
        <w:t>3</w:t>
      </w:r>
    </w:p>
    <w:p w:rsidR="00170BB3" w:rsidRDefault="00170BB3" w:rsidP="00170BB3">
      <w:pPr>
        <w:ind w:left="720"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Kritérium na vyhodnocovanie ponúk : ekonomicky najvýhodnejšia ponuka. </w:t>
      </w:r>
    </w:p>
    <w:p w:rsidR="00170BB3" w:rsidRDefault="00170BB3" w:rsidP="00170BB3">
      <w:pPr>
        <w:pStyle w:val="Default"/>
        <w:ind w:left="426" w:hanging="142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Kritérium č. 1 Celková </w:t>
      </w:r>
      <w:r>
        <w:rPr>
          <w:rFonts w:ascii="Arial" w:hAnsi="Arial" w:cs="Arial"/>
          <w:b/>
          <w:bCs/>
          <w:lang w:val="sk-SK"/>
        </w:rPr>
        <w:t xml:space="preserve">cena </w:t>
      </w:r>
      <w:r>
        <w:rPr>
          <w:rFonts w:ascii="Arial" w:hAnsi="Arial" w:cs="Arial"/>
          <w:lang w:val="sk-SK"/>
        </w:rPr>
        <w:t xml:space="preserve">v Eur s DPH, relatívna váha kritéria 85 % (max. 85,00 bodov) </w:t>
      </w:r>
    </w:p>
    <w:p w:rsidR="00170BB3" w:rsidRDefault="00170BB3" w:rsidP="00170BB3">
      <w:pPr>
        <w:pStyle w:val="Default"/>
        <w:ind w:left="284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lastRenderedPageBreak/>
        <w:t xml:space="preserve">Kritérium č. 2 </w:t>
      </w:r>
      <w:r>
        <w:rPr>
          <w:rFonts w:ascii="Arial" w:hAnsi="Arial" w:cs="Arial"/>
          <w:b/>
          <w:bCs/>
          <w:lang w:val="sk-SK"/>
        </w:rPr>
        <w:t xml:space="preserve">Lehota </w:t>
      </w:r>
      <w:r>
        <w:rPr>
          <w:rFonts w:ascii="Arial" w:hAnsi="Arial" w:cs="Arial"/>
          <w:lang w:val="sk-SK"/>
        </w:rPr>
        <w:t xml:space="preserve">uskutočnenia stavebných prác uvedená v celých kalendárnych dňoch, relatívna váha kritéria 15 % (max. 15,00 bodov). Lehota uskutočnenia stavebných prác uvedená v celých kalendárnych dňoch je od odovzdania a prevzatia staveniska zhotoviteľovi do odovzdania stavby. </w:t>
      </w:r>
    </w:p>
    <w:p w:rsidR="00170BB3" w:rsidRDefault="00170BB3" w:rsidP="00170BB3">
      <w:pPr>
        <w:suppressAutoHyphens w:val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Prieskum trhu bol vykonaný na základe výzvy zverejnenej na webe a výzvy na predloženie cenových ponúk osloveným záujemcom. Súčasťou výzvy bol slepý výkaz výmer. Výzvy boli doručené trom záujemcom, ktorí boli identifikovaní ako oprávnení dodávať prácu v rozsahu predmetu zákazky. Dňa 6.7.2018 bola doručená výzva a prevzatá osobne týmito záujemcami : </w:t>
      </w:r>
      <w:r>
        <w:rPr>
          <w:rFonts w:ascii="Arial" w:hAnsi="Arial"/>
        </w:rPr>
        <w:t xml:space="preserve">TOBOR TRADE s.r.o., Obchodno – stavebná činnosť, Krásnohorská 1/4124, 048 01 Rožňava, </w:t>
      </w:r>
      <w:r>
        <w:rPr>
          <w:rFonts w:ascii="Arial" w:hAnsi="Arial" w:cs="Arial"/>
          <w:color w:val="000000"/>
        </w:rPr>
        <w:t xml:space="preserve">Juraj Lukáč - DUMYS, Kasárenská 30, 048 01 Rožňava a </w:t>
      </w:r>
      <w:r>
        <w:rPr>
          <w:rFonts w:ascii="Arial" w:hAnsi="Arial" w:cs="Arial"/>
        </w:rPr>
        <w:t>Štefan Balco – UNISTAV – stav. obchodná firma, Gemerská 174, 049 51 Brzotín.</w:t>
      </w:r>
    </w:p>
    <w:p w:rsidR="00170BB3" w:rsidRDefault="00170BB3" w:rsidP="00170BB3">
      <w:pPr>
        <w:pStyle w:val="Textvbloku1"/>
        <w:ind w:left="284"/>
        <w:rPr>
          <w:rFonts w:ascii="Arial" w:hAnsi="Arial" w:cs="Arial"/>
          <w:sz w:val="24"/>
        </w:rPr>
      </w:pPr>
    </w:p>
    <w:p w:rsidR="00170BB3" w:rsidRDefault="00170BB3" w:rsidP="00170BB3">
      <w:pPr>
        <w:pStyle w:val="Textvbloku1"/>
        <w:ind w:lef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 základe potvrdenia o prevzatí ponúk boli doručené tieto ponuky: </w:t>
      </w:r>
    </w:p>
    <w:p w:rsidR="00170BB3" w:rsidRDefault="00170BB3" w:rsidP="00170BB3">
      <w:pPr>
        <w:numPr>
          <w:ilvl w:val="0"/>
          <w:numId w:val="3"/>
        </w:numPr>
        <w:suppressAutoHyphens w:val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Juraj Lukáč - DUMYS, Kasárenská 30, 048 01 Rožňava, IČO: 35 127 112, </w:t>
      </w:r>
      <w:r>
        <w:rPr>
          <w:rFonts w:ascii="Arial" w:hAnsi="Arial" w:cs="Arial"/>
        </w:rPr>
        <w:t xml:space="preserve"> doručené osobne dňa 10.7.2018 o 9</w:t>
      </w:r>
      <w:r>
        <w:rPr>
          <w:rFonts w:ascii="Arial" w:hAnsi="Arial" w:cs="Arial"/>
          <w:vertAlign w:val="superscript"/>
        </w:rPr>
        <w:t xml:space="preserve">40 </w:t>
      </w:r>
      <w:r>
        <w:rPr>
          <w:rFonts w:ascii="Arial" w:hAnsi="Arial" w:cs="Arial"/>
        </w:rPr>
        <w:t>hod pod poradovým číslom č.1.</w:t>
      </w:r>
    </w:p>
    <w:p w:rsidR="00170BB3" w:rsidRDefault="00170BB3" w:rsidP="00170BB3">
      <w:pPr>
        <w:numPr>
          <w:ilvl w:val="0"/>
          <w:numId w:val="3"/>
        </w:numPr>
        <w:suppressAutoHyphens w:val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Štefan Balco – UNISTAV – stav. obchodná firma, Gemerská 174, 049 51 Brzotín , IČO: 10749233 doručené osobne dňa 12.7.2018 o 11</w:t>
      </w:r>
      <w:r>
        <w:rPr>
          <w:rFonts w:ascii="Arial" w:hAnsi="Arial" w:cs="Arial"/>
          <w:vertAlign w:val="superscript"/>
        </w:rPr>
        <w:t>20</w:t>
      </w:r>
      <w:r>
        <w:rPr>
          <w:rFonts w:ascii="Arial" w:hAnsi="Arial" w:cs="Arial"/>
        </w:rPr>
        <w:t xml:space="preserve"> hod pod poradovým číslom 2.</w:t>
      </w:r>
    </w:p>
    <w:p w:rsidR="00170BB3" w:rsidRDefault="00170BB3" w:rsidP="00170BB3">
      <w:pPr>
        <w:numPr>
          <w:ilvl w:val="0"/>
          <w:numId w:val="3"/>
        </w:numPr>
        <w:suppressAutoHyphens w:val="0"/>
        <w:ind w:left="709" w:hanging="283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TOBOR TRADE s.r.o., Obchodno – stavebná činnosť, Krásnohorská 1/4124, 048 01 Rožňava, </w:t>
      </w:r>
      <w:r>
        <w:rPr>
          <w:rFonts w:ascii="Arial" w:hAnsi="Arial" w:cs="Arial"/>
          <w:lang w:eastAsia="en-US"/>
        </w:rPr>
        <w:t xml:space="preserve"> IČO: 46107215 </w:t>
      </w:r>
      <w:r>
        <w:rPr>
          <w:rFonts w:ascii="Arial" w:hAnsi="Arial" w:cs="Arial"/>
        </w:rPr>
        <w:t>doručené osobne dňa 13.7.2018 o 10</w:t>
      </w:r>
      <w:r>
        <w:rPr>
          <w:rFonts w:ascii="Arial" w:hAnsi="Arial" w:cs="Arial"/>
          <w:vertAlign w:val="superscript"/>
        </w:rPr>
        <w:t>20</w:t>
      </w:r>
      <w:r>
        <w:rPr>
          <w:rFonts w:ascii="Arial" w:hAnsi="Arial" w:cs="Arial"/>
        </w:rPr>
        <w:t>hod pod poradovým číslom 3.</w:t>
      </w:r>
    </w:p>
    <w:p w:rsidR="00170BB3" w:rsidRDefault="00170BB3" w:rsidP="00170BB3">
      <w:pPr>
        <w:pStyle w:val="Default"/>
        <w:ind w:left="284"/>
        <w:jc w:val="both"/>
        <w:rPr>
          <w:rFonts w:ascii="Arial" w:hAnsi="Arial" w:cs="Arial"/>
          <w:lang w:val="sk-SK"/>
        </w:rPr>
      </w:pPr>
    </w:p>
    <w:p w:rsidR="00170BB3" w:rsidRDefault="00170BB3" w:rsidP="00170BB3">
      <w:pPr>
        <w:pStyle w:val="Default"/>
        <w:ind w:left="284"/>
        <w:jc w:val="both"/>
        <w:rPr>
          <w:rFonts w:ascii="Arial" w:hAnsi="Arial" w:cs="Arial"/>
          <w:bCs/>
          <w:lang w:val="sk-SK"/>
        </w:rPr>
      </w:pPr>
      <w:r>
        <w:rPr>
          <w:rFonts w:ascii="Arial" w:hAnsi="Arial" w:cs="Arial"/>
          <w:lang w:val="sk-SK"/>
        </w:rPr>
        <w:t xml:space="preserve">Komisia overila dodanie ponúk a firmy, ktoré ponúkli cenové ponuky. Každú ponuku označila poradovým číslom podľa doručenia (viď potvrdenie o doručení). Podmienky účasti </w:t>
      </w:r>
      <w:r>
        <w:rPr>
          <w:rFonts w:ascii="Arial" w:hAnsi="Arial" w:cs="Arial"/>
          <w:bCs/>
          <w:lang w:val="sk-SK"/>
        </w:rPr>
        <w:t xml:space="preserve">v zmysle §32 ods.1 písm. e) zákona o verejnom obstarávaní boli posúdené podľa oprávnenia činnosti v obchodnom alebo živnostenskom registri. </w:t>
      </w:r>
      <w:r>
        <w:rPr>
          <w:rFonts w:ascii="Arial" w:hAnsi="Arial" w:cs="Arial"/>
          <w:lang w:val="sk-SK"/>
        </w:rPr>
        <w:t>Komisia identifikovala a vyhodnotila splnenie podmienok účasti u každého uchádzača a potom podľa návrhov na plnenie kritérií vykonala vyhodnotenie.</w:t>
      </w:r>
    </w:p>
    <w:p w:rsidR="00170BB3" w:rsidRDefault="00170BB3" w:rsidP="00170BB3">
      <w:pPr>
        <w:pStyle w:val="Default"/>
        <w:ind w:left="284"/>
        <w:jc w:val="both"/>
        <w:rPr>
          <w:lang w:val="sk-SK"/>
        </w:rPr>
      </w:pPr>
      <w:r>
        <w:rPr>
          <w:rFonts w:ascii="Arial" w:hAnsi="Arial" w:cs="Arial"/>
          <w:lang w:val="sk-SK"/>
        </w:rPr>
        <w:t>Po otvorení ponúk komisia sa oboznámila s predloženými ponukami, cenami, lehotami prác. Kritérium vykonania prieskumu trhu je podľa ekonomicky najvýhodnejšej ponuky.</w:t>
      </w:r>
      <w:r>
        <w:rPr>
          <w:lang w:val="sk-SK"/>
        </w:rPr>
        <w:t xml:space="preserve">  </w:t>
      </w:r>
    </w:p>
    <w:p w:rsidR="00170BB3" w:rsidRDefault="00170BB3" w:rsidP="00170BB3">
      <w:pPr>
        <w:pStyle w:val="Default"/>
        <w:ind w:left="284"/>
        <w:jc w:val="both"/>
        <w:rPr>
          <w:rFonts w:ascii="Arial" w:hAnsi="Arial" w:cs="Arial"/>
          <w:b/>
          <w:lang w:val="sk-SK"/>
        </w:rPr>
      </w:pPr>
    </w:p>
    <w:p w:rsidR="00170BB3" w:rsidRDefault="00170BB3" w:rsidP="00170BB3">
      <w:pPr>
        <w:pStyle w:val="Default"/>
        <w:ind w:left="284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b/>
          <w:lang w:val="sk-SK"/>
        </w:rPr>
        <w:t>Kritérium č. 1 - Celková cena v Eur s DPH, relatívna váha kritéria 85 % (max. 85,00 bodov) .</w:t>
      </w:r>
      <w:r>
        <w:rPr>
          <w:rFonts w:ascii="Arial" w:hAnsi="Arial" w:cs="Arial"/>
          <w:lang w:val="sk-SK"/>
        </w:rPr>
        <w:t xml:space="preserve"> Spôsob hodnotenia kritéria vychádza z ponúknutej celkovej ceny v Eur s DPH na základe plnenia predmetu zákazky v súlade s opisom a rozsahom zákazky uvedeným v predchádzajúcich častiach týchto podkladov. Pod celkovou cenou sa rozumie cena realizácie stavebných prác, stavebného diela „na kľúč“. </w:t>
      </w:r>
    </w:p>
    <w:p w:rsidR="00170BB3" w:rsidRDefault="00170BB3" w:rsidP="00170BB3">
      <w:pPr>
        <w:pStyle w:val="Default"/>
        <w:ind w:left="284"/>
        <w:jc w:val="both"/>
        <w:rPr>
          <w:rFonts w:ascii="Arial" w:hAnsi="Arial" w:cs="Arial"/>
          <w:b/>
          <w:lang w:val="sk-SK"/>
        </w:rPr>
      </w:pPr>
    </w:p>
    <w:p w:rsidR="00170BB3" w:rsidRDefault="00170BB3" w:rsidP="00170BB3">
      <w:pPr>
        <w:pStyle w:val="Default"/>
        <w:ind w:left="284"/>
        <w:jc w:val="both"/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b/>
          <w:lang w:val="sk-SK"/>
        </w:rPr>
        <w:t xml:space="preserve">Kritérium č. 2 - Lehota uskutočnenia stavebných prác uvedená v celých kalendárnych dňoch, relatívna váha kritéria 15 % (max. 15,00 bodov). </w:t>
      </w:r>
      <w:r>
        <w:rPr>
          <w:rFonts w:ascii="Arial" w:hAnsi="Arial" w:cs="Arial"/>
          <w:lang w:val="sk-SK"/>
        </w:rPr>
        <w:t xml:space="preserve">Spôsob hodnotenia kritéria vychádza z uvedeného počtu kalendárnych dní, za ktoré sa uchádzač zaviaže realizovať predmet zákazky / obstarávania odo dňa odovzdania a prevzatia staveniska </w:t>
      </w:r>
      <w:r>
        <w:rPr>
          <w:rFonts w:ascii="Arial" w:hAnsi="Arial" w:cs="Arial"/>
          <w:color w:val="auto"/>
          <w:lang w:val="sk-SK"/>
        </w:rPr>
        <w:t xml:space="preserve">dodávateľovi / zhotoviteľovi. Pod lehotou uskutočnenia stavebných prác sa rozumejú celé kalendárne dni od odovzdania a prevzatia staveniska zhotoviteľovi do fyzického ukončenia predmetu obstarávania a odovzdania diela bez závad verejnému obstarávateľovi. </w:t>
      </w:r>
    </w:p>
    <w:p w:rsidR="00170BB3" w:rsidRDefault="00170BB3" w:rsidP="00170BB3">
      <w:pPr>
        <w:pStyle w:val="Default"/>
        <w:ind w:left="284"/>
        <w:rPr>
          <w:rFonts w:ascii="Arial" w:hAnsi="Arial" w:cs="Arial"/>
          <w:b/>
          <w:color w:val="auto"/>
          <w:u w:val="single"/>
          <w:lang w:val="sk-SK"/>
        </w:rPr>
      </w:pPr>
    </w:p>
    <w:p w:rsidR="00170BB3" w:rsidRDefault="00170BB3" w:rsidP="00170BB3">
      <w:pPr>
        <w:pStyle w:val="Default"/>
        <w:ind w:left="284"/>
        <w:rPr>
          <w:rFonts w:ascii="Arial" w:hAnsi="Arial" w:cs="Arial"/>
          <w:b/>
          <w:color w:val="auto"/>
          <w:u w:val="single"/>
          <w:lang w:val="sk-SK" w:eastAsia="en-US"/>
        </w:rPr>
      </w:pPr>
      <w:r>
        <w:rPr>
          <w:rFonts w:ascii="Arial" w:hAnsi="Arial" w:cs="Arial"/>
          <w:b/>
          <w:color w:val="auto"/>
          <w:u w:val="single"/>
          <w:lang w:val="sk-SK"/>
        </w:rPr>
        <w:t xml:space="preserve">Vyhodnotenie podľa kritérií č.1 a 2 : </w:t>
      </w:r>
    </w:p>
    <w:p w:rsidR="00170BB3" w:rsidRDefault="00170BB3" w:rsidP="00170BB3">
      <w:pPr>
        <w:pStyle w:val="Default"/>
        <w:ind w:left="284"/>
        <w:jc w:val="both"/>
        <w:rPr>
          <w:rFonts w:ascii="Arial" w:hAnsi="Arial" w:cs="Arial"/>
          <w:b/>
          <w:color w:val="auto"/>
          <w:lang w:val="sk-SK"/>
        </w:rPr>
      </w:pPr>
    </w:p>
    <w:p w:rsidR="00170BB3" w:rsidRDefault="00170BB3" w:rsidP="00170BB3">
      <w:pPr>
        <w:pStyle w:val="Default"/>
        <w:ind w:left="284"/>
        <w:jc w:val="both"/>
        <w:rPr>
          <w:rFonts w:ascii="Arial" w:hAnsi="Arial" w:cs="Arial"/>
          <w:color w:val="auto"/>
          <w:lang w:val="sk-SK" w:eastAsia="sk-SK"/>
        </w:rPr>
      </w:pPr>
      <w:r>
        <w:rPr>
          <w:rFonts w:ascii="Arial" w:hAnsi="Arial" w:cs="Arial"/>
          <w:b/>
          <w:color w:val="auto"/>
          <w:lang w:val="sk-SK"/>
        </w:rPr>
        <w:lastRenderedPageBreak/>
        <w:t>Kritérium č. 1</w:t>
      </w:r>
      <w:r>
        <w:rPr>
          <w:rFonts w:ascii="Arial" w:hAnsi="Arial" w:cs="Arial"/>
          <w:color w:val="auto"/>
          <w:lang w:val="sk-SK"/>
        </w:rPr>
        <w:t xml:space="preserve"> - Celková cena v Eur s DPH, relatívna váha kritéria 85 % (max. 85,00 bodov). Maximálny počet 85,00 bodov bolo hodnotenej ponuke uchádzača s najnižšou navrhovanou celkovou cenou v Eur s DPH . Bodové hodnotenie pre každú ďalšiu hodnotenú ponuku za realizáciu predmetu zákazky v rámci tohto kritéria bolo vypočítané ako podiel tejto najnižšej celkovej ceny v Eur s DPH a navrhovanej ceny v Eur s DPH vyhodnocovanej ponuky, vynásobený stanoveným maximálnym počtom bodov (85,00 bodov) pre toto kritérium. </w:t>
      </w:r>
    </w:p>
    <w:p w:rsidR="00170BB3" w:rsidRDefault="00170BB3" w:rsidP="00170BB3">
      <w:pPr>
        <w:pStyle w:val="Default"/>
        <w:ind w:left="284"/>
        <w:jc w:val="both"/>
        <w:rPr>
          <w:rFonts w:ascii="Arial" w:hAnsi="Arial" w:cs="Arial"/>
          <w:b/>
          <w:color w:val="auto"/>
          <w:lang w:val="sk-SK"/>
        </w:rPr>
      </w:pPr>
    </w:p>
    <w:p w:rsidR="00170BB3" w:rsidRDefault="00170BB3" w:rsidP="00170BB3">
      <w:pPr>
        <w:pStyle w:val="Default"/>
        <w:ind w:left="284"/>
        <w:jc w:val="both"/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b/>
          <w:color w:val="auto"/>
          <w:lang w:val="sk-SK"/>
        </w:rPr>
        <w:t>Kritérium č. 2</w:t>
      </w:r>
      <w:r>
        <w:rPr>
          <w:rFonts w:ascii="Arial" w:hAnsi="Arial" w:cs="Arial"/>
          <w:color w:val="auto"/>
          <w:lang w:val="sk-SK"/>
        </w:rPr>
        <w:t xml:space="preserve"> - Lehota uskutočnenia stavebných prác uvedená v celých kalendárnych dňoch, relatívna váha kritéria 15 % (max. 15,00 bodov). Maximálny počet 15,00 bodov bolo pridelené ponuke uchádzača s najkratšou navrhovanou lehotou zhotovenia stavebných prác v kalendárnych dňoch odo dňa odovzdania a prevzatia staveniska dodávateľovi a pri ostatných ponukách bolo určené úmerou. Bodové hodnotenie lehoty zhotovenia stavby v celých kalendárnych dňoch odo dňa odovzdania a prevzatia staveniska zhotoviteľovi u ostatných ponúk je vyjadrené ako podiel najkratšej lehoty zhotovenia stavby v celých kalendárnych dňoch a lehoty zhotovenia stavby príslušnej vyhodnocovanej ponuky, vynásobený stanoveným maximálnym počtom bodov (15,00 bodov) pre toto kritérium. </w:t>
      </w:r>
    </w:p>
    <w:p w:rsidR="00170BB3" w:rsidRDefault="00170BB3" w:rsidP="00170BB3">
      <w:pPr>
        <w:pStyle w:val="Default"/>
        <w:ind w:left="284"/>
        <w:jc w:val="both"/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color w:val="auto"/>
          <w:lang w:val="sk-SK"/>
        </w:rPr>
        <w:t xml:space="preserve">Ekonomicky najvýhodnejšia ponuka sa stáva ponuka, ktorej súčet bodových hodnotení podľa kritérií na hodnotenie dosiahla najvyššiu bodovú hodnotu. </w:t>
      </w:r>
      <w:r>
        <w:t xml:space="preserve">     </w:t>
      </w:r>
    </w:p>
    <w:p w:rsidR="00170BB3" w:rsidRDefault="00170BB3" w:rsidP="00170BB3">
      <w:pPr>
        <w:ind w:left="644"/>
        <w:jc w:val="both"/>
        <w:rPr>
          <w:rFonts w:ascii="Arial" w:hAnsi="Arial" w:cs="Arial"/>
        </w:rPr>
      </w:pPr>
    </w:p>
    <w:p w:rsidR="00170BB3" w:rsidRDefault="00170BB3" w:rsidP="00170BB3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Plnenie kritérií ekonomicky najvýhodnejšej ponuky</w:t>
      </w:r>
      <w:r>
        <w:rPr>
          <w:rFonts w:ascii="Arial" w:hAnsi="Arial" w:cs="Arial"/>
        </w:rPr>
        <w:t xml:space="preserve"> určenej verejným obstarávateľom na hodnotenie ponúk uplatnili v svojich návrhoch nižšie uvedení uchádzači, ktorí predložili ponuky, splnili podmienku účasti a boli zaradený do vyhodnotenia ponúk podľa poradia doručenia ponúk :</w:t>
      </w:r>
    </w:p>
    <w:p w:rsidR="00170BB3" w:rsidRDefault="00170BB3" w:rsidP="00170BB3">
      <w:pPr>
        <w:ind w:left="284"/>
        <w:jc w:val="both"/>
        <w:rPr>
          <w:rFonts w:ascii="Arial" w:hAnsi="Arial" w:cs="Arial"/>
        </w:rPr>
      </w:pPr>
    </w:p>
    <w:tbl>
      <w:tblPr>
        <w:tblW w:w="9510" w:type="dxa"/>
        <w:jc w:val="center"/>
        <w:tblInd w:w="44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4"/>
        <w:gridCol w:w="4794"/>
        <w:gridCol w:w="1681"/>
        <w:gridCol w:w="1387"/>
        <w:gridCol w:w="1074"/>
      </w:tblGrid>
      <w:tr w:rsidR="00170BB3" w:rsidTr="00170BB3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0BB3" w:rsidRDefault="00170BB3">
            <w:pPr>
              <w:pStyle w:val="Zkladntext"/>
              <w:snapToGrid w:val="0"/>
              <w:ind w:left="-60" w:right="-71"/>
              <w:jc w:val="center"/>
              <w:rPr>
                <w:i/>
              </w:rPr>
            </w:pPr>
            <w:r>
              <w:rPr>
                <w:i/>
              </w:rPr>
              <w:t xml:space="preserve">Por. č. 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0BB3" w:rsidRDefault="00170BB3">
            <w:pPr>
              <w:pStyle w:val="Zkladntext"/>
              <w:snapToGrid w:val="0"/>
              <w:jc w:val="center"/>
              <w:rPr>
                <w:i/>
              </w:rPr>
            </w:pPr>
            <w:r>
              <w:rPr>
                <w:i/>
              </w:rPr>
              <w:t>Obchodné meno a adresa sídla uchádzača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0BB3" w:rsidRDefault="00170BB3">
            <w:pPr>
              <w:pStyle w:val="Zkladntext"/>
              <w:snapToGrid w:val="0"/>
              <w:jc w:val="center"/>
              <w:rPr>
                <w:i/>
              </w:rPr>
            </w:pPr>
            <w:r>
              <w:rPr>
                <w:i/>
              </w:rPr>
              <w:t>Ponuk. cena</w:t>
            </w:r>
          </w:p>
          <w:p w:rsidR="00170BB3" w:rsidRDefault="00170BB3">
            <w:pPr>
              <w:pStyle w:val="Zkladntext"/>
              <w:jc w:val="center"/>
              <w:rPr>
                <w:i/>
              </w:rPr>
            </w:pPr>
            <w:r>
              <w:rPr>
                <w:i/>
              </w:rPr>
              <w:t>(vrátane DPH)</w:t>
            </w:r>
          </w:p>
          <w:p w:rsidR="00170BB3" w:rsidRDefault="00170BB3">
            <w:pPr>
              <w:pStyle w:val="Zkladntext"/>
              <w:jc w:val="center"/>
              <w:rPr>
                <w:i/>
              </w:rPr>
            </w:pPr>
            <w:r>
              <w:rPr>
                <w:i/>
              </w:rPr>
              <w:t>(bez DPH)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BB3" w:rsidRDefault="00170BB3">
            <w:pPr>
              <w:pStyle w:val="Zkladntext"/>
              <w:snapToGrid w:val="0"/>
              <w:jc w:val="center"/>
              <w:rPr>
                <w:i/>
              </w:rPr>
            </w:pPr>
            <w:r>
              <w:rPr>
                <w:i/>
              </w:rPr>
              <w:t>Lehota výstavby poč.kal. dní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BB3" w:rsidRDefault="00170BB3">
            <w:pPr>
              <w:pStyle w:val="Zkladntext"/>
              <w:snapToGrid w:val="0"/>
              <w:ind w:left="-52" w:right="-8"/>
              <w:jc w:val="center"/>
              <w:rPr>
                <w:i/>
              </w:rPr>
            </w:pPr>
            <w:r>
              <w:rPr>
                <w:i/>
              </w:rPr>
              <w:t>Poradie</w:t>
            </w:r>
          </w:p>
        </w:tc>
      </w:tr>
      <w:tr w:rsidR="00170BB3" w:rsidTr="00170BB3">
        <w:trPr>
          <w:jc w:val="center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0BB3" w:rsidRDefault="00170BB3">
            <w:pPr>
              <w:pStyle w:val="Zkladntext"/>
              <w:snapToGrid w:val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0BB3" w:rsidRDefault="00170BB3">
            <w:pPr>
              <w:pStyle w:val="Normlnywebov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Juraj Lukáč - DUMYS, Kasárenská 30, </w:t>
            </w:r>
          </w:p>
          <w:p w:rsidR="00170BB3" w:rsidRDefault="00170BB3">
            <w:pPr>
              <w:pStyle w:val="Normlnywebov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048 01 Rožňava, IČO: 35 127 112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0BB3" w:rsidRDefault="00170BB3">
            <w:pPr>
              <w:pStyle w:val="Zkladntext"/>
              <w:snapToGrid w:val="0"/>
              <w:jc w:val="center"/>
            </w:pPr>
            <w:r>
              <w:t>29.240,82 Eur 24.367,35 Eur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BB3" w:rsidRDefault="00170BB3">
            <w:pPr>
              <w:pStyle w:val="Zkladntext"/>
              <w:snapToGrid w:val="0"/>
              <w:jc w:val="center"/>
            </w:pPr>
          </w:p>
          <w:p w:rsidR="00170BB3" w:rsidRDefault="00170BB3">
            <w:pPr>
              <w:pStyle w:val="Zkladntext"/>
              <w:snapToGrid w:val="0"/>
              <w:jc w:val="center"/>
            </w:pPr>
            <w:r>
              <w:t>10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BB3" w:rsidRDefault="00170BB3">
            <w:pPr>
              <w:pStyle w:val="Zkladntext"/>
              <w:snapToGrid w:val="0"/>
              <w:jc w:val="center"/>
            </w:pPr>
            <w:r>
              <w:t>1.</w:t>
            </w:r>
          </w:p>
        </w:tc>
      </w:tr>
      <w:tr w:rsidR="00170BB3" w:rsidTr="00170BB3">
        <w:trPr>
          <w:jc w:val="center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0BB3" w:rsidRDefault="00170BB3">
            <w:pPr>
              <w:pStyle w:val="Zkladntext"/>
              <w:snapToGrid w:val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B3" w:rsidRDefault="00170BB3">
            <w:pPr>
              <w:pStyle w:val="Textvbloku1"/>
              <w:ind w:left="0" w:right="1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Štefan Balco – UNISTAV - stav. obchodná firma, Gemerská 174, 049 51 Brzotín, </w:t>
            </w:r>
          </w:p>
          <w:p w:rsidR="00170BB3" w:rsidRDefault="00170BB3">
            <w:pPr>
              <w:pStyle w:val="Textvbloku1"/>
              <w:ind w:left="0" w:right="1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IČO: 10749233 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0BB3" w:rsidRDefault="00170BB3">
            <w:pPr>
              <w:pStyle w:val="Zkladntext"/>
              <w:jc w:val="center"/>
            </w:pPr>
            <w:r>
              <w:t xml:space="preserve">31.318,50 Eur 26.098,75 Eur 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BB3" w:rsidRDefault="00170BB3">
            <w:pPr>
              <w:pStyle w:val="Zkladntext"/>
              <w:snapToGrid w:val="0"/>
              <w:jc w:val="center"/>
            </w:pPr>
          </w:p>
          <w:p w:rsidR="00170BB3" w:rsidRDefault="00170BB3">
            <w:pPr>
              <w:pStyle w:val="Zkladntext"/>
              <w:snapToGrid w:val="0"/>
              <w:jc w:val="center"/>
            </w:pPr>
            <w:r>
              <w:t>12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BB3" w:rsidRDefault="00170BB3">
            <w:pPr>
              <w:pStyle w:val="Zkladntext"/>
              <w:snapToGrid w:val="0"/>
              <w:jc w:val="center"/>
            </w:pPr>
            <w:r>
              <w:t>2.</w:t>
            </w:r>
          </w:p>
        </w:tc>
      </w:tr>
      <w:tr w:rsidR="00170BB3" w:rsidTr="00170BB3">
        <w:trPr>
          <w:jc w:val="center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0BB3" w:rsidRDefault="00170BB3">
            <w:pPr>
              <w:pStyle w:val="Zkladntext"/>
              <w:snapToGrid w:val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B3" w:rsidRDefault="00170BB3">
            <w:pPr>
              <w:pStyle w:val="Normlnywebov"/>
              <w:spacing w:before="0" w:beforeAutospacing="0" w:after="0" w:afterAutospacing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TOBOR TRADE s.r.o., Obchodno – stavebná činnosť, Krásnohorská 1/4124, 048 01 Rožňava, </w:t>
            </w:r>
            <w:r>
              <w:rPr>
                <w:rFonts w:ascii="Arial" w:hAnsi="Arial" w:cs="Arial"/>
                <w:lang w:eastAsia="en-US"/>
              </w:rPr>
              <w:t xml:space="preserve"> IČO: 46107215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0BB3" w:rsidRDefault="00170BB3">
            <w:pPr>
              <w:pStyle w:val="Zkladntext"/>
              <w:snapToGrid w:val="0"/>
              <w:jc w:val="center"/>
            </w:pPr>
            <w:r>
              <w:t xml:space="preserve">31.166,02 Eur 25.971,68 Eur 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BB3" w:rsidRDefault="00170BB3">
            <w:pPr>
              <w:pStyle w:val="Zkladntext"/>
              <w:snapToGrid w:val="0"/>
              <w:jc w:val="center"/>
            </w:pPr>
          </w:p>
          <w:p w:rsidR="00170BB3" w:rsidRDefault="00170BB3">
            <w:pPr>
              <w:pStyle w:val="Zkladntext"/>
              <w:snapToGrid w:val="0"/>
            </w:pPr>
            <w:r>
              <w:t xml:space="preserve">        14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BB3" w:rsidRDefault="00170BB3">
            <w:pPr>
              <w:pStyle w:val="Zkladntext"/>
              <w:snapToGrid w:val="0"/>
              <w:jc w:val="center"/>
            </w:pPr>
            <w:r>
              <w:t>3.</w:t>
            </w:r>
          </w:p>
        </w:tc>
      </w:tr>
    </w:tbl>
    <w:p w:rsidR="00170BB3" w:rsidRDefault="00170BB3" w:rsidP="00170BB3">
      <w:pPr>
        <w:ind w:left="720"/>
        <w:jc w:val="center"/>
        <w:rPr>
          <w:rFonts w:ascii="Arial" w:hAnsi="Arial"/>
        </w:rPr>
      </w:pPr>
    </w:p>
    <w:p w:rsidR="00170BB3" w:rsidRDefault="00170BB3" w:rsidP="00170BB3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 w:cs="Arial"/>
        </w:rPr>
        <w:t>Juraj Lukáč - DUMYS</w:t>
      </w:r>
      <w:r>
        <w:rPr>
          <w:rFonts w:ascii="Arial" w:hAnsi="Arial"/>
          <w:sz w:val="22"/>
          <w:szCs w:val="22"/>
        </w:rPr>
        <w:t xml:space="preserve">   </w:t>
      </w:r>
      <w:r>
        <w:rPr>
          <w:rFonts w:ascii="Arial" w:hAnsi="Arial"/>
        </w:rPr>
        <w:t xml:space="preserve">        Cena = 29.240,82 / 29.240,82 = 1,00 x 85 = 85,00</w:t>
      </w:r>
    </w:p>
    <w:p w:rsidR="00170BB3" w:rsidRDefault="00170BB3" w:rsidP="00170BB3">
      <w:pPr>
        <w:ind w:left="1080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Lehota výstavby =      10 / 10  = 1,00 x 15 =15,00</w:t>
      </w:r>
    </w:p>
    <w:p w:rsidR="00170BB3" w:rsidRDefault="00170BB3" w:rsidP="00170BB3">
      <w:pPr>
        <w:ind w:left="1080"/>
        <w:rPr>
          <w:rFonts w:ascii="Arial" w:hAnsi="Arial"/>
          <w:b/>
        </w:rPr>
      </w:pPr>
      <w:r>
        <w:rPr>
          <w:rFonts w:ascii="Arial" w:hAnsi="Arial"/>
        </w:rPr>
        <w:t xml:space="preserve">                   </w:t>
      </w:r>
      <w:r>
        <w:rPr>
          <w:rFonts w:ascii="Arial" w:hAnsi="Arial"/>
          <w:b/>
        </w:rPr>
        <w:t xml:space="preserve">                           Spolu =                                                100,00 bodov</w:t>
      </w:r>
    </w:p>
    <w:p w:rsidR="00170BB3" w:rsidRDefault="00170BB3" w:rsidP="00170BB3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 w:cs="Arial"/>
        </w:rPr>
        <w:t>Štefan Balco - UNISTAV</w:t>
      </w:r>
      <w:r>
        <w:rPr>
          <w:rFonts w:ascii="Arial" w:hAnsi="Arial"/>
        </w:rPr>
        <w:t xml:space="preserve">       Cena = 29.240,82 / 31.318,50 = 0,9337 x 85 = 79,36</w:t>
      </w:r>
    </w:p>
    <w:p w:rsidR="00170BB3" w:rsidRDefault="00170BB3" w:rsidP="00170BB3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Lehota výstavby =    10 / 12    = 0,8333 x 15 = 12,50</w:t>
      </w:r>
    </w:p>
    <w:p w:rsidR="00170BB3" w:rsidRDefault="00170BB3" w:rsidP="00170BB3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</w:t>
      </w:r>
      <w:r>
        <w:rPr>
          <w:rFonts w:ascii="Arial" w:hAnsi="Arial"/>
          <w:b/>
        </w:rPr>
        <w:t>Spolu =                                                  91,86 bodov</w:t>
      </w:r>
      <w:r>
        <w:rPr>
          <w:rFonts w:ascii="Arial" w:hAnsi="Arial"/>
        </w:rPr>
        <w:t xml:space="preserve">   </w:t>
      </w:r>
    </w:p>
    <w:p w:rsidR="00170BB3" w:rsidRDefault="00170BB3" w:rsidP="00170BB3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 w:cs="Arial"/>
        </w:rPr>
        <w:lastRenderedPageBreak/>
        <w:t xml:space="preserve">TOBOR TRADE                    </w:t>
      </w:r>
      <w:r>
        <w:rPr>
          <w:rFonts w:ascii="Arial" w:hAnsi="Arial"/>
        </w:rPr>
        <w:t>Cena = 29.240,82 / 31.166,02 = 0,9382 x 85 = 79,75</w:t>
      </w:r>
    </w:p>
    <w:p w:rsidR="00170BB3" w:rsidRDefault="00170BB3" w:rsidP="00170BB3">
      <w:pPr>
        <w:ind w:left="720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Lehota výstavby =    10 / 14    = 0,7143 x 15 = 10,71</w:t>
      </w:r>
    </w:p>
    <w:p w:rsidR="00170BB3" w:rsidRDefault="00170BB3" w:rsidP="00170BB3">
      <w:pPr>
        <w:ind w:left="720"/>
        <w:rPr>
          <w:rFonts w:ascii="Arial" w:hAnsi="Arial"/>
          <w:b/>
        </w:rPr>
      </w:pPr>
      <w:r>
        <w:rPr>
          <w:rFonts w:ascii="Arial" w:hAnsi="Arial"/>
        </w:rPr>
        <w:t xml:space="preserve">                                                   </w:t>
      </w:r>
      <w:r>
        <w:rPr>
          <w:rFonts w:ascii="Arial" w:hAnsi="Arial"/>
          <w:b/>
        </w:rPr>
        <w:t xml:space="preserve">Spolu =                                                   90,46 bodov  </w:t>
      </w:r>
    </w:p>
    <w:p w:rsidR="00170BB3" w:rsidRDefault="00170BB3" w:rsidP="00170BB3">
      <w:pPr>
        <w:ind w:left="720"/>
        <w:jc w:val="both"/>
        <w:rPr>
          <w:rFonts w:ascii="Arial" w:hAnsi="Arial" w:cs="Arial"/>
        </w:rPr>
      </w:pPr>
    </w:p>
    <w:p w:rsidR="00170BB3" w:rsidRDefault="00170BB3" w:rsidP="00170BB3">
      <w:pPr>
        <w:ind w:left="720"/>
        <w:jc w:val="both"/>
        <w:rPr>
          <w:rFonts w:ascii="Arial" w:hAnsi="Arial" w:cs="Arial"/>
        </w:rPr>
      </w:pPr>
    </w:p>
    <w:p w:rsidR="00170BB3" w:rsidRDefault="00170BB3" w:rsidP="00170BB3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Identifikácia úspešného  dodávateľa :</w:t>
      </w:r>
    </w:p>
    <w:p w:rsidR="00170BB3" w:rsidRDefault="00170BB3" w:rsidP="00170BB3">
      <w:pPr>
        <w:pStyle w:val="Textvbloku1"/>
        <w:ind w:left="284" w:right="5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Juraj Lukáč DUMYS, Kasárenská 30, 048 01 Rožňava, IČO: 35 127 112.</w:t>
      </w:r>
    </w:p>
    <w:p w:rsidR="00170BB3" w:rsidRDefault="00170BB3" w:rsidP="00170BB3">
      <w:pPr>
        <w:pStyle w:val="Textvbloku1"/>
        <w:ind w:left="284" w:right="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170BB3" w:rsidRDefault="00170BB3" w:rsidP="00170BB3">
      <w:pPr>
        <w:numPr>
          <w:ilvl w:val="0"/>
          <w:numId w:val="5"/>
        </w:numPr>
        <w:tabs>
          <w:tab w:val="num" w:pos="284"/>
        </w:tabs>
        <w:suppressAutoHyphens w:val="0"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>Zdôvodnenie výberu :</w:t>
      </w:r>
    </w:p>
    <w:p w:rsidR="00170BB3" w:rsidRDefault="00170BB3" w:rsidP="00170BB3">
      <w:pPr>
        <w:tabs>
          <w:tab w:val="num" w:pos="284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Kritériom bola ekonomicky najvýhodnejšia ponuka a vybratý dodávateľ bol  najvýhodnejší – získal 100 bodov. Druhý v poradí získal 91,86 bodov a tretí ponúkol cenu a lehotu výstavby za 90,46 bodov.</w:t>
      </w:r>
    </w:p>
    <w:p w:rsidR="00170BB3" w:rsidRDefault="00170BB3" w:rsidP="00170BB3">
      <w:pPr>
        <w:tabs>
          <w:tab w:val="num" w:pos="284"/>
        </w:tabs>
        <w:ind w:left="284"/>
        <w:jc w:val="both"/>
        <w:rPr>
          <w:rFonts w:ascii="Arial" w:hAnsi="Arial" w:cs="Arial"/>
          <w:b/>
        </w:rPr>
      </w:pPr>
    </w:p>
    <w:p w:rsidR="00170BB3" w:rsidRDefault="00170BB3" w:rsidP="00170BB3">
      <w:pPr>
        <w:tabs>
          <w:tab w:val="num" w:pos="284"/>
        </w:tabs>
        <w:ind w:left="284"/>
        <w:jc w:val="both"/>
        <w:rPr>
          <w:rFonts w:ascii="Arial" w:hAnsi="Arial" w:cs="Arial"/>
          <w:b/>
        </w:rPr>
      </w:pPr>
    </w:p>
    <w:p w:rsidR="00170BB3" w:rsidRDefault="00170BB3" w:rsidP="00170BB3">
      <w:pPr>
        <w:tabs>
          <w:tab w:val="num" w:pos="284"/>
        </w:tabs>
        <w:ind w:left="284"/>
        <w:jc w:val="both"/>
        <w:rPr>
          <w:rFonts w:ascii="Arial" w:hAnsi="Arial" w:cs="Arial"/>
          <w:b/>
        </w:rPr>
      </w:pPr>
    </w:p>
    <w:p w:rsidR="00170BB3" w:rsidRDefault="00170BB3" w:rsidP="00170BB3">
      <w:pPr>
        <w:numPr>
          <w:ilvl w:val="0"/>
          <w:numId w:val="5"/>
        </w:numPr>
        <w:tabs>
          <w:tab w:val="num" w:pos="284"/>
        </w:tabs>
        <w:suppressAutoHyphens w:val="0"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>Obstarávacia cena  a lehota výstavby</w:t>
      </w:r>
    </w:p>
    <w:p w:rsidR="00170BB3" w:rsidRDefault="00170BB3" w:rsidP="00170BB3">
      <w:pPr>
        <w:pStyle w:val="Zkladntext"/>
        <w:tabs>
          <w:tab w:val="num" w:pos="284"/>
        </w:tabs>
        <w:ind w:left="284"/>
        <w:rPr>
          <w:lang w:eastAsia="sk-SK"/>
        </w:rPr>
      </w:pPr>
      <w:r>
        <w:t>Cena bez DPH je 24.367,35 EUR, DPH 20 % je  4.873,47 EUR. Celková cena s DPH: 29.240,82</w:t>
      </w:r>
      <w:r>
        <w:rPr>
          <w:lang w:eastAsia="sk-SK"/>
        </w:rPr>
        <w:t xml:space="preserve"> EUR. Lehota výstavby je 10 kalendárnych dní.</w:t>
      </w:r>
    </w:p>
    <w:p w:rsidR="00170BB3" w:rsidRDefault="00170BB3" w:rsidP="00170BB3">
      <w:pPr>
        <w:pStyle w:val="Zkladntext"/>
        <w:tabs>
          <w:tab w:val="num" w:pos="284"/>
        </w:tabs>
        <w:ind w:left="284"/>
        <w:rPr>
          <w:lang w:eastAsia="sk-SK"/>
        </w:rPr>
      </w:pPr>
      <w:r>
        <w:rPr>
          <w:lang w:eastAsia="sk-SK"/>
        </w:rPr>
        <w:t xml:space="preserve"> </w:t>
      </w:r>
    </w:p>
    <w:p w:rsidR="00170BB3" w:rsidRDefault="00170BB3" w:rsidP="00170BB3">
      <w:pPr>
        <w:numPr>
          <w:ilvl w:val="0"/>
          <w:numId w:val="5"/>
        </w:numPr>
        <w:tabs>
          <w:tab w:val="num" w:pos="284"/>
        </w:tabs>
        <w:suppressAutoHyphens w:val="0"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>Spôsob vzniku záväzku : Na základe zmluvy o dielo na uskutočnenie stavebných prác.</w:t>
      </w:r>
    </w:p>
    <w:p w:rsidR="00170BB3" w:rsidRDefault="00170BB3" w:rsidP="00170BB3">
      <w:pPr>
        <w:jc w:val="both"/>
        <w:rPr>
          <w:rFonts w:ascii="Arial" w:hAnsi="Arial"/>
          <w:b/>
        </w:rPr>
      </w:pPr>
    </w:p>
    <w:p w:rsidR="00170BB3" w:rsidRDefault="00170BB3" w:rsidP="00170BB3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Podpísaní členovia komisie na vyhodnotenie verejného obstarávania zákazky prieskumom trhu podľa §117 Zákona č. 343/2015 Z.z. v znení platných predpisov, týmto vyhlasujeme, že v súvislosti s týmto hodnotením ponúk budeme zachovávať mlčanlivosť o obchodnom tajomstve a informáciách označených ako dôverné, ktoré nám uchádzač poskytol.</w:t>
      </w:r>
    </w:p>
    <w:p w:rsidR="00170BB3" w:rsidRDefault="00170BB3" w:rsidP="00170BB3">
      <w:pPr>
        <w:jc w:val="both"/>
        <w:rPr>
          <w:rFonts w:ascii="Arial" w:hAnsi="Arial"/>
          <w:b/>
        </w:rPr>
      </w:pPr>
    </w:p>
    <w:p w:rsidR="00170BB3" w:rsidRDefault="00170BB3" w:rsidP="00170BB3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Všetci členovia komisie potom podpísali zápisnicu :</w:t>
      </w:r>
    </w:p>
    <w:p w:rsidR="0044045E" w:rsidRDefault="0044045E"/>
    <w:sectPr w:rsidR="0044045E" w:rsidSect="00440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66E1258"/>
    <w:multiLevelType w:val="hybridMultilevel"/>
    <w:tmpl w:val="7520B58A"/>
    <w:lvl w:ilvl="0" w:tplc="DA743FC2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773482"/>
    <w:multiLevelType w:val="multilevel"/>
    <w:tmpl w:val="90F210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950EF9"/>
    <w:multiLevelType w:val="hybridMultilevel"/>
    <w:tmpl w:val="FE1CFCA4"/>
    <w:lvl w:ilvl="0" w:tplc="D0EEB43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A05AFC"/>
    <w:multiLevelType w:val="hybridMultilevel"/>
    <w:tmpl w:val="5CDCFBAE"/>
    <w:lvl w:ilvl="0" w:tplc="04050019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70BB3"/>
    <w:rsid w:val="00170BB3"/>
    <w:rsid w:val="0044045E"/>
    <w:rsid w:val="006C633D"/>
    <w:rsid w:val="00B22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0B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170BB3"/>
    <w:pPr>
      <w:keepNext/>
      <w:tabs>
        <w:tab w:val="num" w:pos="2160"/>
      </w:tabs>
      <w:ind w:left="2160" w:hanging="360"/>
      <w:jc w:val="center"/>
      <w:outlineLvl w:val="2"/>
    </w:pPr>
    <w:rPr>
      <w:rFonts w:ascii="Arial" w:hAnsi="Arial"/>
      <w:b/>
      <w:bCs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170BB3"/>
    <w:rPr>
      <w:rFonts w:ascii="Arial" w:eastAsia="Times New Roman" w:hAnsi="Arial" w:cs="Times New Roman"/>
      <w:b/>
      <w:bCs/>
      <w:sz w:val="32"/>
      <w:szCs w:val="24"/>
      <w:lang w:eastAsia="ar-SA"/>
    </w:rPr>
  </w:style>
  <w:style w:type="paragraph" w:styleId="Normlnywebov">
    <w:name w:val="Normal (Web)"/>
    <w:basedOn w:val="Normlny"/>
    <w:uiPriority w:val="99"/>
    <w:unhideWhenUsed/>
    <w:rsid w:val="00170BB3"/>
    <w:pPr>
      <w:suppressAutoHyphens w:val="0"/>
      <w:spacing w:before="100" w:beforeAutospacing="1" w:after="100" w:afterAutospacing="1"/>
    </w:pPr>
    <w:rPr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170BB3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70BB3"/>
    <w:rPr>
      <w:rFonts w:ascii="Arial" w:eastAsia="Times New Roman" w:hAnsi="Arial" w:cs="Arial"/>
      <w:sz w:val="24"/>
      <w:szCs w:val="24"/>
      <w:lang w:eastAsia="ar-SA"/>
    </w:rPr>
  </w:style>
  <w:style w:type="paragraph" w:styleId="Oznaitext">
    <w:name w:val="Block Text"/>
    <w:basedOn w:val="Normlny"/>
    <w:uiPriority w:val="99"/>
    <w:semiHidden/>
    <w:unhideWhenUsed/>
    <w:rsid w:val="00170BB3"/>
    <w:pPr>
      <w:suppressAutoHyphens w:val="0"/>
      <w:ind w:left="-180" w:right="-288"/>
      <w:jc w:val="both"/>
    </w:pPr>
    <w:rPr>
      <w:sz w:val="22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170BB3"/>
    <w:pPr>
      <w:suppressAutoHyphens w:val="0"/>
      <w:ind w:left="720"/>
      <w:contextualSpacing/>
    </w:pPr>
    <w:rPr>
      <w:lang w:val="hu-HU" w:eastAsia="hu-HU"/>
    </w:rPr>
  </w:style>
  <w:style w:type="paragraph" w:customStyle="1" w:styleId="Textvbloku1">
    <w:name w:val="Text v bloku1"/>
    <w:basedOn w:val="Normlny"/>
    <w:uiPriority w:val="99"/>
    <w:rsid w:val="00170BB3"/>
    <w:pPr>
      <w:ind w:left="-180" w:right="-288"/>
      <w:jc w:val="both"/>
    </w:pPr>
    <w:rPr>
      <w:sz w:val="22"/>
    </w:rPr>
  </w:style>
  <w:style w:type="paragraph" w:customStyle="1" w:styleId="Default">
    <w:name w:val="Default"/>
    <w:uiPriority w:val="99"/>
    <w:rsid w:val="00170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6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1459</Words>
  <Characters>8318</Characters>
  <Application>Microsoft Office Word</Application>
  <DocSecurity>0</DocSecurity>
  <Lines>69</Lines>
  <Paragraphs>19</Paragraphs>
  <ScaleCrop>false</ScaleCrop>
  <Company/>
  <LinksUpToDate>false</LinksUpToDate>
  <CharactersWithSpaces>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Asus</dc:creator>
  <cp:keywords/>
  <dc:description/>
  <cp:lastModifiedBy>Riaditel</cp:lastModifiedBy>
  <cp:revision>2</cp:revision>
  <dcterms:created xsi:type="dcterms:W3CDTF">2018-07-30T07:08:00Z</dcterms:created>
  <dcterms:modified xsi:type="dcterms:W3CDTF">2018-07-30T07:08:00Z</dcterms:modified>
</cp:coreProperties>
</file>