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3F08" w:rsidRDefault="002A49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SZKOLNY PROGRAM EDUKACJI KULTURALNEJ </w:t>
      </w:r>
    </w:p>
    <w:p w14:paraId="00000002" w14:textId="77777777" w:rsidR="00D53F08" w:rsidRDefault="002A4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 375 im. ORLĄT LWOWSKICH W WARSZAWIE </w:t>
      </w:r>
    </w:p>
    <w:p w14:paraId="00000003" w14:textId="77777777" w:rsidR="00D53F08" w:rsidRDefault="002A4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2018/2019</w:t>
      </w:r>
    </w:p>
    <w:p w14:paraId="00000004" w14:textId="77777777" w:rsidR="00D53F08" w:rsidRDefault="00D53F08"/>
    <w:p w14:paraId="00000005" w14:textId="77777777" w:rsidR="00D53F08" w:rsidRDefault="002A4933">
      <w:r>
        <w:tab/>
      </w:r>
      <w:r>
        <w:t xml:space="preserve">Zadaniem Szkolnego Programu Edukacji Kulturalnej jest rozwijanie potrzeb świadomego i aktywnego uczestnictwa w kulturze oraz kształtowanie i rozwijanie postaw </w:t>
      </w:r>
      <w:proofErr w:type="spellStart"/>
      <w:r>
        <w:t>prokulturowych</w:t>
      </w:r>
      <w:proofErr w:type="spellEnd"/>
      <w:r>
        <w:t>.</w:t>
      </w:r>
    </w:p>
    <w:p w14:paraId="00000006" w14:textId="77777777" w:rsidR="00D53F08" w:rsidRDefault="00D53F08"/>
    <w:p w14:paraId="00000007" w14:textId="77777777" w:rsidR="00D53F08" w:rsidRDefault="002A4933">
      <w:pPr>
        <w:pStyle w:val="Nagwek4"/>
        <w:ind w:left="720"/>
      </w:pPr>
      <w:bookmarkStart w:id="1" w:name="_2fx2fql0e11s" w:colFirst="0" w:colLast="0"/>
      <w:bookmarkEnd w:id="1"/>
      <w:r>
        <w:t>I. Podstawy prawne</w:t>
      </w:r>
    </w:p>
    <w:p w14:paraId="00000008" w14:textId="77777777" w:rsidR="00D53F08" w:rsidRDefault="00D53F08"/>
    <w:p w14:paraId="00000009" w14:textId="77777777" w:rsidR="00D53F08" w:rsidRDefault="002A4933">
      <w:r>
        <w:t>•</w:t>
      </w:r>
      <w:r>
        <w:rPr>
          <w:color w:val="000000"/>
        </w:rPr>
        <w:t xml:space="preserve">Ustawa z dnia 7 września 1991 r. o systemie oświaty (Dz.U. </w:t>
      </w:r>
      <w:r>
        <w:rPr>
          <w:color w:val="000000"/>
        </w:rPr>
        <w:t>z 2004r. Nr 256, poz.2572)</w:t>
      </w:r>
    </w:p>
    <w:p w14:paraId="0000000A" w14:textId="77777777" w:rsidR="00D53F08" w:rsidRDefault="002A4933">
      <w:pPr>
        <w:spacing w:before="67"/>
      </w:pPr>
      <w:r>
        <w:t>•</w:t>
      </w:r>
      <w:r>
        <w:rPr>
          <w:color w:val="000000"/>
        </w:rPr>
        <w:t>Rozporządzenie Ministra Edukacji Narodowej z dnia 27 sierpnia 2012 r. w sprawie podstawy programowej wychowania przedszkolnego oraz kształcenia ogólnego w poszczególnych typach szkół (Dz.U. z 2012r. Nr 977)</w:t>
      </w:r>
    </w:p>
    <w:p w14:paraId="0000000B" w14:textId="77777777" w:rsidR="00D53F08" w:rsidRDefault="002A4933">
      <w:pPr>
        <w:spacing w:before="67"/>
      </w:pPr>
      <w:r>
        <w:t>•</w:t>
      </w:r>
      <w:r>
        <w:rPr>
          <w:color w:val="000000"/>
        </w:rPr>
        <w:t>Rozporządzenie Minis</w:t>
      </w:r>
      <w:r>
        <w:rPr>
          <w:color w:val="000000"/>
        </w:rPr>
        <w:t xml:space="preserve">tra Edukacji Narodowej z dnia 21 czerwca 2012 r. w sprawie dopuszczania do użytku w szkole programów wychowania przedszkolnego i programów nauczania oraz dopuszczania do użytku szkolnego podręczników (Dz.U. z 2012r. Nr 752) </w:t>
      </w:r>
    </w:p>
    <w:p w14:paraId="0000000C" w14:textId="77777777" w:rsidR="00D53F08" w:rsidRDefault="002A4933">
      <w:pPr>
        <w:spacing w:before="67"/>
      </w:pPr>
      <w:r>
        <w:t>•</w:t>
      </w:r>
      <w:r>
        <w:rPr>
          <w:color w:val="000000"/>
        </w:rPr>
        <w:t>Rozporządzenie Ministra Edukac</w:t>
      </w:r>
      <w:r>
        <w:rPr>
          <w:color w:val="000000"/>
        </w:rPr>
        <w:t>ji Narodowej z dnia 7 lutego 2012 r. w sprawie ramowych planów nauczania w szkołach publicznych (Dz.U. z 2012 r. Nr 204)</w:t>
      </w:r>
    </w:p>
    <w:p w14:paraId="0000000D" w14:textId="77777777" w:rsidR="00D53F08" w:rsidRDefault="002A4933">
      <w:pPr>
        <w:spacing w:before="67"/>
      </w:pPr>
      <w:r>
        <w:t>•</w:t>
      </w:r>
      <w:r>
        <w:rPr>
          <w:color w:val="000000"/>
        </w:rPr>
        <w:t>Program Rozwoju Edukacji w Warszawie w latach 2013-2020</w:t>
      </w:r>
    </w:p>
    <w:p w14:paraId="0000000E" w14:textId="77777777" w:rsidR="00D53F08" w:rsidRDefault="002A4933">
      <w:pPr>
        <w:spacing w:before="67"/>
      </w:pPr>
      <w:r>
        <w:t>•</w:t>
      </w:r>
      <w:r>
        <w:rPr>
          <w:color w:val="000000"/>
        </w:rPr>
        <w:t>Miasto kultury i obywateli. Program rozwoju kultury w Warszawie do roku 2020.</w:t>
      </w:r>
      <w:r>
        <w:rPr>
          <w:color w:val="000000"/>
        </w:rPr>
        <w:t xml:space="preserve"> Założenia.</w:t>
      </w:r>
    </w:p>
    <w:p w14:paraId="0000000F" w14:textId="77777777" w:rsidR="00D53F08" w:rsidRDefault="002A4933">
      <w:pPr>
        <w:spacing w:before="67"/>
      </w:pPr>
      <w:r>
        <w:t>•</w:t>
      </w:r>
      <w:r>
        <w:rPr>
          <w:color w:val="000000"/>
        </w:rPr>
        <w:t>Warszawski Program Edukacji Kulturalnej</w:t>
      </w:r>
    </w:p>
    <w:p w14:paraId="00000010" w14:textId="77777777" w:rsidR="00D53F08" w:rsidRDefault="002A4933">
      <w:pPr>
        <w:spacing w:before="67"/>
      </w:pPr>
      <w:r>
        <w:t>•</w:t>
      </w:r>
      <w:r>
        <w:rPr>
          <w:color w:val="000000"/>
        </w:rPr>
        <w:t>Statut szkoły</w:t>
      </w:r>
    </w:p>
    <w:p w14:paraId="00000011" w14:textId="77777777" w:rsidR="00D53F08" w:rsidRDefault="002A4933">
      <w:pPr>
        <w:spacing w:before="67"/>
      </w:pPr>
      <w:r>
        <w:t>• Dokumenty szkoły (</w:t>
      </w:r>
      <w:r>
        <w:rPr>
          <w:color w:val="000000"/>
        </w:rPr>
        <w:t>Program Wychowawczy , Program Profilaktyczny , Szkolny zestaw programów nauczania)</w:t>
      </w:r>
    </w:p>
    <w:p w14:paraId="00000012" w14:textId="77777777" w:rsidR="00D53F08" w:rsidRDefault="00D53F08">
      <w:pPr>
        <w:spacing w:before="67"/>
        <w:rPr>
          <w:color w:val="000000"/>
        </w:rPr>
      </w:pPr>
    </w:p>
    <w:p w14:paraId="00000013" w14:textId="77777777" w:rsidR="00D53F08" w:rsidRDefault="002A4933">
      <w:pPr>
        <w:pStyle w:val="Nagwek4"/>
        <w:numPr>
          <w:ilvl w:val="1"/>
          <w:numId w:val="4"/>
        </w:numPr>
        <w:spacing w:before="67"/>
      </w:pPr>
      <w:bookmarkStart w:id="2" w:name="_lo9xi8tadsh" w:colFirst="0" w:colLast="0"/>
      <w:bookmarkEnd w:id="2"/>
      <w:r>
        <w:t>Cele edukacji kulturalnej</w:t>
      </w:r>
    </w:p>
    <w:p w14:paraId="00000014" w14:textId="77777777" w:rsidR="00D53F08" w:rsidRDefault="00D53F08">
      <w:pPr>
        <w:spacing w:before="67"/>
        <w:rPr>
          <w:b/>
          <w:color w:val="000000"/>
        </w:rPr>
      </w:pPr>
    </w:p>
    <w:p w14:paraId="00000015" w14:textId="77777777" w:rsidR="00D53F08" w:rsidRDefault="00D53F08">
      <w:pPr>
        <w:spacing w:before="67"/>
        <w:rPr>
          <w:b/>
          <w:color w:val="000000"/>
        </w:rPr>
      </w:pPr>
    </w:p>
    <w:p w14:paraId="00000016" w14:textId="77777777" w:rsidR="00D53F08" w:rsidRDefault="002A4933">
      <w:r>
        <w:t>•</w:t>
      </w:r>
      <w:r>
        <w:rPr>
          <w:color w:val="000000"/>
        </w:rPr>
        <w:t xml:space="preserve">Kształtowanie i rozwijanie postaw </w:t>
      </w:r>
      <w:proofErr w:type="spellStart"/>
      <w:r>
        <w:rPr>
          <w:color w:val="000000"/>
        </w:rPr>
        <w:t>prokulturowych</w:t>
      </w:r>
      <w:proofErr w:type="spellEnd"/>
      <w:r>
        <w:rPr>
          <w:color w:val="000000"/>
        </w:rPr>
        <w:t>.</w:t>
      </w:r>
    </w:p>
    <w:p w14:paraId="00000017" w14:textId="77777777" w:rsidR="00D53F08" w:rsidRDefault="002A4933">
      <w:pPr>
        <w:spacing w:before="134"/>
      </w:pPr>
      <w:r>
        <w:t>•</w:t>
      </w:r>
      <w:r>
        <w:rPr>
          <w:color w:val="000000"/>
        </w:rPr>
        <w:t>Podn</w:t>
      </w:r>
      <w:r>
        <w:rPr>
          <w:color w:val="000000"/>
        </w:rPr>
        <w:t>oszenie kompetencji kulturowych uczniów;</w:t>
      </w:r>
    </w:p>
    <w:p w14:paraId="00000018" w14:textId="77777777" w:rsidR="00D53F08" w:rsidRDefault="002A4933">
      <w:pPr>
        <w:spacing w:before="134"/>
      </w:pPr>
      <w:r>
        <w:t>•</w:t>
      </w:r>
      <w:r>
        <w:rPr>
          <w:color w:val="000000"/>
        </w:rPr>
        <w:t>Przygotowanie uczniów do aktywnego uczestnictwa w kulturze;</w:t>
      </w:r>
    </w:p>
    <w:p w14:paraId="00000019" w14:textId="77777777" w:rsidR="00D53F08" w:rsidRDefault="002A4933">
      <w:pPr>
        <w:spacing w:before="134"/>
      </w:pPr>
      <w:r>
        <w:t>•</w:t>
      </w:r>
      <w:r>
        <w:rPr>
          <w:color w:val="000000"/>
        </w:rPr>
        <w:t>Stworzenie warunków do rozwijania aktywności twórczej uczniów i prezentowania własnej twórczości.</w:t>
      </w:r>
    </w:p>
    <w:p w14:paraId="0000001A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•Wzmacnianie tożsamości warszawskiej uczniów.</w:t>
      </w:r>
    </w:p>
    <w:p w14:paraId="0000001B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•Budowanie tożsamości szkoły i budowanie jej marki, poprzez rozpoznawalne działania w zakresie kultury.</w:t>
      </w:r>
    </w:p>
    <w:p w14:paraId="0000001C" w14:textId="77777777" w:rsidR="00D53F08" w:rsidRDefault="00D53F08">
      <w:pPr>
        <w:spacing w:before="134"/>
        <w:rPr>
          <w:color w:val="000000"/>
        </w:rPr>
      </w:pPr>
    </w:p>
    <w:p w14:paraId="0000001D" w14:textId="77777777" w:rsidR="00D53F08" w:rsidRDefault="002A4933">
      <w:pPr>
        <w:pStyle w:val="Nagwek4"/>
        <w:spacing w:before="134"/>
      </w:pPr>
      <w:bookmarkStart w:id="3" w:name="_bmqpik4ikfsx" w:colFirst="0" w:colLast="0"/>
      <w:bookmarkEnd w:id="3"/>
      <w:r>
        <w:t xml:space="preserve">         III. Realizacja Celów Edukacji Kulturalnej</w:t>
      </w:r>
    </w:p>
    <w:p w14:paraId="0000001E" w14:textId="77777777" w:rsidR="00D53F08" w:rsidRDefault="00D53F08">
      <w:pPr>
        <w:spacing w:before="134"/>
        <w:rPr>
          <w:color w:val="000000"/>
        </w:rPr>
      </w:pPr>
    </w:p>
    <w:p w14:paraId="0000001F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•Upowszechnianie informacji o bieżących działaniach z zakresu edukacji kulturalnej w szkole i dzie</w:t>
      </w:r>
      <w:r>
        <w:rPr>
          <w:color w:val="000000"/>
        </w:rPr>
        <w:t xml:space="preserve">lnicy. Informacje o </w:t>
      </w:r>
      <w:proofErr w:type="spellStart"/>
      <w:r>
        <w:rPr>
          <w:color w:val="000000"/>
        </w:rPr>
        <w:t>konkursach,projektach</w:t>
      </w:r>
      <w:proofErr w:type="spellEnd"/>
      <w:r>
        <w:rPr>
          <w:color w:val="000000"/>
        </w:rPr>
        <w:t>, imprezach organizowanych przez szkołę, instytucje kultury oraz organizacje pozarządowe stolicy.</w:t>
      </w:r>
    </w:p>
    <w:p w14:paraId="00000020" w14:textId="77777777" w:rsidR="00D53F08" w:rsidRDefault="002A4933">
      <w:pPr>
        <w:spacing w:before="134"/>
      </w:pPr>
      <w:r>
        <w:rPr>
          <w:color w:val="000000"/>
        </w:rPr>
        <w:t xml:space="preserve">•Przygotowanie oferty zajęć pozalekcyjnych w szkole, m. in koło fotograficzne, koła artystyczne i </w:t>
      </w:r>
      <w:r>
        <w:rPr>
          <w:color w:val="000000"/>
        </w:rPr>
        <w:lastRenderedPageBreak/>
        <w:t>dekoratorskie, wolo</w:t>
      </w:r>
      <w:r>
        <w:rPr>
          <w:color w:val="000000"/>
        </w:rPr>
        <w:t>ntariat.</w:t>
      </w:r>
    </w:p>
    <w:p w14:paraId="00000021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•udział uczniów w konkursach o charakterze kulturalno-artystycznym na terenie szkoły i poza nią.</w:t>
      </w:r>
    </w:p>
    <w:p w14:paraId="00000022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•Korzystanie z zajęć z zakresu edukacji kulturalnej poza szkołą w placówkach wychowania pozaszkolnego i instytucjach kultury oferowanych przez Biuro E</w:t>
      </w:r>
      <w:r>
        <w:rPr>
          <w:color w:val="000000"/>
        </w:rPr>
        <w:t>dukacji, urząd Dzielnicy, Domy Kultury, galerie sztuki, kina, muzea, teatry, biblioteki.</w:t>
      </w:r>
    </w:p>
    <w:p w14:paraId="00000023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•Organizowanie wyjazdów na lekcje i warsztaty muzealne.</w:t>
      </w:r>
    </w:p>
    <w:p w14:paraId="00000024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•Realizowanie programu edukacji kulturalnej przez udział młodzieży w uroczystościach rocznicowych i patriotyczn</w:t>
      </w:r>
      <w:r>
        <w:rPr>
          <w:color w:val="000000"/>
        </w:rPr>
        <w:t>ych organizowanych w miejscach pamięci narodowej.</w:t>
      </w:r>
    </w:p>
    <w:p w14:paraId="00000025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•Ścisła współpraca z Biblioteką Dzielnicową nr 110, udział w corocznym wydarzeniu kulturalnym „Pragnienie Czytania”.</w:t>
      </w:r>
    </w:p>
    <w:p w14:paraId="00000026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•Inspirowanie młodzieży do twórczości własnej, umożliwienie prezentacji jej efektów przez</w:t>
      </w:r>
      <w:r>
        <w:rPr>
          <w:color w:val="000000"/>
        </w:rPr>
        <w:t xml:space="preserve"> organizowanie wystaw czasowych, stałej galerii prac na korytarzach szkolnych, prezentacji podczas pikniku szkolnego.</w:t>
      </w:r>
    </w:p>
    <w:p w14:paraId="00000027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>•Dbanie o kulturę słowa, języka i tradycji narodowej</w:t>
      </w:r>
    </w:p>
    <w:p w14:paraId="00000028" w14:textId="77777777" w:rsidR="00D53F08" w:rsidRDefault="00D53F08">
      <w:pPr>
        <w:spacing w:before="134"/>
        <w:rPr>
          <w:color w:val="000000"/>
        </w:rPr>
      </w:pPr>
    </w:p>
    <w:p w14:paraId="00000029" w14:textId="77777777" w:rsidR="00D53F08" w:rsidRDefault="002A4933">
      <w:pPr>
        <w:pStyle w:val="Nagwek4"/>
        <w:numPr>
          <w:ilvl w:val="2"/>
          <w:numId w:val="5"/>
        </w:numPr>
        <w:ind w:left="992" w:hanging="425"/>
      </w:pPr>
      <w:bookmarkStart w:id="4" w:name="_adbdlrgqenbo" w:colFirst="0" w:colLast="0"/>
      <w:bookmarkEnd w:id="4"/>
      <w:r>
        <w:t>Adresaci programu</w:t>
      </w:r>
    </w:p>
    <w:p w14:paraId="0000002A" w14:textId="77777777" w:rsidR="00D53F08" w:rsidRDefault="00D53F08">
      <w:pPr>
        <w:spacing w:before="134"/>
        <w:rPr>
          <w:b/>
          <w:color w:val="000000"/>
        </w:rPr>
      </w:pPr>
    </w:p>
    <w:p w14:paraId="0000002B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Program edukacji kulturalnej skierowany jest do uczniów naszej szkoły, umożliwia każdemu uczniowi włączenie się w życie kulturalne dzielnicy i miasta. Wspiera uczniów w rozwijaniu ich zainteresowań i zdolności przez propozycję kulturalna na terenie szkoły </w:t>
      </w:r>
      <w:r>
        <w:rPr>
          <w:color w:val="000000"/>
        </w:rPr>
        <w:t>i poza nią.</w:t>
      </w:r>
    </w:p>
    <w:p w14:paraId="0000002C" w14:textId="77777777" w:rsidR="00D53F08" w:rsidRDefault="002A4933">
      <w:pPr>
        <w:spacing w:before="134"/>
        <w:rPr>
          <w:b/>
          <w:color w:val="000000"/>
        </w:rPr>
      </w:pPr>
      <w:r>
        <w:rPr>
          <w:b/>
          <w:color w:val="000000"/>
        </w:rPr>
        <w:tab/>
      </w:r>
    </w:p>
    <w:p w14:paraId="0000002D" w14:textId="77777777" w:rsidR="00D53F08" w:rsidRDefault="002A4933">
      <w:pPr>
        <w:pStyle w:val="Nagwek4"/>
        <w:spacing w:before="134"/>
      </w:pPr>
      <w:r>
        <w:t xml:space="preserve">       V. Realizatorzy</w:t>
      </w:r>
    </w:p>
    <w:p w14:paraId="0000002E" w14:textId="77777777" w:rsidR="00D53F08" w:rsidRDefault="00D53F08">
      <w:pPr>
        <w:pStyle w:val="Nagwek4"/>
        <w:spacing w:before="134"/>
      </w:pPr>
      <w:bookmarkStart w:id="5" w:name="_9etnrl6yuyf5" w:colFirst="0" w:colLast="0"/>
      <w:bookmarkEnd w:id="5"/>
    </w:p>
    <w:p w14:paraId="0000002F" w14:textId="77777777" w:rsidR="00D53F08" w:rsidRDefault="002A4933">
      <w:pPr>
        <w:spacing w:before="134"/>
      </w:pPr>
      <w:r>
        <w:rPr>
          <w:b/>
          <w:color w:val="000000"/>
        </w:rPr>
        <w:tab/>
      </w:r>
      <w:r>
        <w:rPr>
          <w:color w:val="000000"/>
        </w:rPr>
        <w:t>Zgodnie z założeniami Warszawskiego Programu edukacji Kulturalnej w naszej szkole do realizowania Programu został powołany koordynator edukacji kulturalnej, który wraz z nauczycielami i uczniami moderuje konkretne dzi</w:t>
      </w:r>
      <w:r>
        <w:rPr>
          <w:color w:val="000000"/>
        </w:rPr>
        <w:t>ałania oraz zarządza informacją związaną z programem.</w:t>
      </w:r>
    </w:p>
    <w:p w14:paraId="00000030" w14:textId="77777777" w:rsidR="00D53F08" w:rsidRDefault="00D53F08">
      <w:pPr>
        <w:spacing w:before="134"/>
        <w:rPr>
          <w:color w:val="000000"/>
        </w:rPr>
      </w:pPr>
    </w:p>
    <w:p w14:paraId="00000031" w14:textId="77777777" w:rsidR="00D53F08" w:rsidRDefault="002A4933">
      <w:pPr>
        <w:numPr>
          <w:ilvl w:val="2"/>
          <w:numId w:val="1"/>
        </w:numPr>
        <w:spacing w:before="134"/>
        <w:ind w:left="992"/>
        <w:rPr>
          <w:b/>
          <w:color w:val="000000"/>
        </w:rPr>
      </w:pPr>
      <w:r>
        <w:rPr>
          <w:b/>
          <w:color w:val="000000"/>
        </w:rPr>
        <w:t>Spodziewane efekty</w:t>
      </w:r>
    </w:p>
    <w:p w14:paraId="00000032" w14:textId="77777777" w:rsidR="00D53F08" w:rsidRDefault="00D53F08">
      <w:pPr>
        <w:spacing w:before="134"/>
        <w:rPr>
          <w:b/>
          <w:color w:val="000000"/>
        </w:rPr>
      </w:pPr>
    </w:p>
    <w:p w14:paraId="00000033" w14:textId="77777777" w:rsidR="00D53F08" w:rsidRDefault="002A4933">
      <w:pPr>
        <w:numPr>
          <w:ilvl w:val="2"/>
          <w:numId w:val="2"/>
        </w:numPr>
        <w:spacing w:before="134"/>
        <w:rPr>
          <w:color w:val="000000"/>
        </w:rPr>
      </w:pPr>
      <w:r>
        <w:rPr>
          <w:color w:val="000000"/>
        </w:rPr>
        <w:t>Aktywność uczniów w życiu kulturalnym Warszawy oraz zwiększenie liczby uczniów korzystających z oferty kulturalnej miasta.</w:t>
      </w:r>
    </w:p>
    <w:p w14:paraId="00000034" w14:textId="77777777" w:rsidR="00D53F08" w:rsidRDefault="002A4933">
      <w:pPr>
        <w:numPr>
          <w:ilvl w:val="2"/>
          <w:numId w:val="2"/>
        </w:numPr>
        <w:spacing w:before="134"/>
        <w:rPr>
          <w:color w:val="000000"/>
        </w:rPr>
      </w:pPr>
      <w:r>
        <w:rPr>
          <w:color w:val="000000"/>
        </w:rPr>
        <w:t>Współpraca szkoły z instytucjami i organizacjami kultury.</w:t>
      </w:r>
    </w:p>
    <w:p w14:paraId="00000035" w14:textId="77777777" w:rsidR="00D53F08" w:rsidRDefault="002A4933">
      <w:pPr>
        <w:numPr>
          <w:ilvl w:val="2"/>
          <w:numId w:val="2"/>
        </w:numPr>
        <w:spacing w:before="134"/>
        <w:rPr>
          <w:color w:val="000000"/>
        </w:rPr>
      </w:pPr>
      <w:r>
        <w:rPr>
          <w:color w:val="000000"/>
        </w:rPr>
        <w:t>Zwiększenie aktywności kulturalnej uczniów na terenie szkoły.</w:t>
      </w:r>
    </w:p>
    <w:p w14:paraId="00000036" w14:textId="77777777" w:rsidR="00D53F08" w:rsidRDefault="00D53F08">
      <w:pPr>
        <w:spacing w:before="134"/>
        <w:rPr>
          <w:color w:val="000000"/>
        </w:rPr>
      </w:pPr>
    </w:p>
    <w:p w14:paraId="00000037" w14:textId="77777777" w:rsidR="00D53F08" w:rsidRDefault="002A4933">
      <w:pPr>
        <w:pStyle w:val="Nagwek4"/>
        <w:spacing w:before="134"/>
        <w:ind w:left="708"/>
      </w:pPr>
      <w:bookmarkStart w:id="6" w:name="_htwp2fkua02k" w:colFirst="0" w:colLast="0"/>
      <w:bookmarkEnd w:id="6"/>
      <w:r>
        <w:t>VII. Ewaluacja</w:t>
      </w:r>
    </w:p>
    <w:p w14:paraId="00000038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ab/>
        <w:t>Corocznie potrzeby uczniów w zakresie edukacji kulturalnej są określane na kilka sposobów:</w:t>
      </w:r>
    </w:p>
    <w:p w14:paraId="00000039" w14:textId="77777777" w:rsidR="00D53F08" w:rsidRDefault="002A4933">
      <w:pPr>
        <w:spacing w:before="134"/>
        <w:rPr>
          <w:color w:val="000000"/>
        </w:rPr>
      </w:pPr>
      <w:r>
        <w:t>•</w:t>
      </w:r>
      <w:r>
        <w:rPr>
          <w:color w:val="000000"/>
        </w:rPr>
        <w:t xml:space="preserve"> poprzez deklaracje udziału w zajęciach artystycznych i kołach artystycznych, </w:t>
      </w:r>
    </w:p>
    <w:p w14:paraId="0000003A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lastRenderedPageBreak/>
        <w:t>• popr</w:t>
      </w:r>
      <w:r>
        <w:rPr>
          <w:color w:val="000000"/>
        </w:rPr>
        <w:t>zez wrześniowe rozmowy w zespołach klas</w:t>
      </w:r>
      <w:r>
        <w:t>owych</w:t>
      </w:r>
      <w:r>
        <w:rPr>
          <w:color w:val="000000"/>
        </w:rPr>
        <w:t xml:space="preserve"> </w:t>
      </w:r>
      <w:r>
        <w:t>z uczniami i rodzicami,</w:t>
      </w:r>
    </w:p>
    <w:p w14:paraId="0000003B" w14:textId="77777777" w:rsidR="00D53F08" w:rsidRDefault="002A4933">
      <w:pPr>
        <w:spacing w:before="134"/>
      </w:pPr>
      <w:r>
        <w:rPr>
          <w:color w:val="000000"/>
        </w:rPr>
        <w:t xml:space="preserve">• poprzez dyskusję rady pedagogicznej </w:t>
      </w:r>
      <w:r>
        <w:t>skutkującej</w:t>
      </w:r>
      <w:r>
        <w:rPr>
          <w:color w:val="000000"/>
        </w:rPr>
        <w:t xml:space="preserve"> wytycznymi do pracy,</w:t>
      </w:r>
    </w:p>
    <w:p w14:paraId="0000003C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 xml:space="preserve"> • poprzez rozmowy w klasach na temat realizowanych w szkole</w:t>
      </w:r>
      <w:r>
        <w:t xml:space="preserve"> lub</w:t>
      </w:r>
      <w:r>
        <w:rPr>
          <w:color w:val="000000"/>
        </w:rPr>
        <w:t xml:space="preserve"> w klasie projektów kulturalnych, badanie zadowoleni</w:t>
      </w:r>
      <w:r>
        <w:rPr>
          <w:color w:val="000000"/>
        </w:rPr>
        <w:t>a uczniów z udziału, ocena słabych i mocnych stron.</w:t>
      </w:r>
    </w:p>
    <w:p w14:paraId="0000003D" w14:textId="77777777" w:rsidR="00D53F08" w:rsidRDefault="002A4933">
      <w:pPr>
        <w:spacing w:before="134"/>
        <w:rPr>
          <w:color w:val="000000"/>
        </w:rPr>
      </w:pPr>
      <w:r>
        <w:rPr>
          <w:color w:val="000000"/>
        </w:rPr>
        <w:t xml:space="preserve"> Dodatkowo ewaluacja edukacji przebiega w oparciu o sprawozdania wychowawców oraz osób prowadzących zajęcia artystyczne i imprezy kulturalne oraz nauczycieli organizujących wyjścia do instytucji kultury l</w:t>
      </w:r>
      <w:r>
        <w:rPr>
          <w:color w:val="000000"/>
        </w:rPr>
        <w:t xml:space="preserve">ub zapraszających gości do szkoły. </w:t>
      </w:r>
    </w:p>
    <w:p w14:paraId="0000003E" w14:textId="77777777" w:rsidR="00D53F08" w:rsidRDefault="00D53F08">
      <w:pPr>
        <w:spacing w:before="134"/>
        <w:rPr>
          <w:color w:val="000000"/>
        </w:rPr>
      </w:pPr>
    </w:p>
    <w:p w14:paraId="0000003F" w14:textId="77777777" w:rsidR="00D53F08" w:rsidRDefault="002A4933">
      <w:pPr>
        <w:numPr>
          <w:ilvl w:val="2"/>
          <w:numId w:val="3"/>
        </w:numPr>
        <w:spacing w:before="134"/>
        <w:ind w:left="1275"/>
        <w:rPr>
          <w:b/>
          <w:color w:val="000000"/>
        </w:rPr>
      </w:pPr>
      <w:r>
        <w:rPr>
          <w:b/>
          <w:color w:val="000000"/>
        </w:rPr>
        <w:t>Finansowanie</w:t>
      </w:r>
    </w:p>
    <w:p w14:paraId="00000040" w14:textId="77777777" w:rsidR="00D53F08" w:rsidRDefault="00D53F08">
      <w:pPr>
        <w:spacing w:before="134"/>
        <w:rPr>
          <w:b/>
          <w:color w:val="000000"/>
        </w:rPr>
      </w:pPr>
    </w:p>
    <w:p w14:paraId="00000041" w14:textId="77777777" w:rsidR="00D53F08" w:rsidRDefault="002A4933">
      <w:pPr>
        <w:spacing w:before="134"/>
      </w:pPr>
      <w:r>
        <w:rPr>
          <w:b/>
          <w:color w:val="000000"/>
        </w:rPr>
        <w:tab/>
      </w:r>
      <w:r>
        <w:rPr>
          <w:color w:val="000000"/>
        </w:rPr>
        <w:t xml:space="preserve">W miarę możliwości sięgamy po oferty nieodpłatnego lub niskobudżetowego udziału w kulturze,  jednak głównym źródłem finansowania pozostają rodzice uczniów. </w:t>
      </w:r>
    </w:p>
    <w:sectPr w:rsidR="00D53F08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6E9C"/>
    <w:multiLevelType w:val="multilevel"/>
    <w:tmpl w:val="3E9A2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upperRoman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063D2B"/>
    <w:multiLevelType w:val="multilevel"/>
    <w:tmpl w:val="CD84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625A7F"/>
    <w:multiLevelType w:val="multilevel"/>
    <w:tmpl w:val="0DEED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6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CD2148"/>
    <w:multiLevelType w:val="multilevel"/>
    <w:tmpl w:val="245AE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FAF25AD"/>
    <w:multiLevelType w:val="multilevel"/>
    <w:tmpl w:val="4B323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upp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08"/>
    <w:rsid w:val="002A4933"/>
    <w:rsid w:val="00D5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19C2-3067-4CED-BACA-389DF830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Lidia Cudowska</cp:lastModifiedBy>
  <cp:revision>2</cp:revision>
  <dcterms:created xsi:type="dcterms:W3CDTF">2019-06-28T10:22:00Z</dcterms:created>
  <dcterms:modified xsi:type="dcterms:W3CDTF">2019-06-28T10:22:00Z</dcterms:modified>
</cp:coreProperties>
</file>